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54DB" w14:textId="5C0F33FF" w:rsidR="00FE067E" w:rsidRPr="00A9469B" w:rsidRDefault="00CD36CF" w:rsidP="00CC1F3B">
      <w:pPr>
        <w:pStyle w:val="TitlePageOrigin"/>
        <w:rPr>
          <w:color w:val="auto"/>
        </w:rPr>
      </w:pPr>
      <w:r w:rsidRPr="00A9469B">
        <w:rPr>
          <w:color w:val="auto"/>
        </w:rPr>
        <w:t>WEST virginia legislature</w:t>
      </w:r>
    </w:p>
    <w:p w14:paraId="31DB0E6E" w14:textId="2701663A" w:rsidR="00CD36CF" w:rsidRPr="00A9469B" w:rsidRDefault="0052016B" w:rsidP="00CC1F3B">
      <w:pPr>
        <w:pStyle w:val="TitlePageSession"/>
        <w:rPr>
          <w:color w:val="auto"/>
        </w:rPr>
      </w:pPr>
      <w:r w:rsidRPr="00A9469B">
        <w:rPr>
          <w:color w:val="auto"/>
        </w:rPr>
        <w:t>202</w:t>
      </w:r>
      <w:r w:rsidR="00CD7D35" w:rsidRPr="00A9469B">
        <w:rPr>
          <w:color w:val="auto"/>
        </w:rPr>
        <w:t>4</w:t>
      </w:r>
      <w:r w:rsidR="00CD36CF" w:rsidRPr="00A9469B">
        <w:rPr>
          <w:color w:val="auto"/>
        </w:rPr>
        <w:t xml:space="preserve"> regular session</w:t>
      </w:r>
    </w:p>
    <w:p w14:paraId="3BC566A2" w14:textId="4E4AB1C6" w:rsidR="00CD36CF" w:rsidRPr="00A9469B" w:rsidRDefault="00784911" w:rsidP="00CC1F3B">
      <w:pPr>
        <w:pStyle w:val="TitlePageBillPrefix"/>
        <w:rPr>
          <w:color w:val="auto"/>
        </w:rPr>
      </w:pPr>
      <w:r w:rsidRPr="00A9469B">
        <w:rPr>
          <w:noProof/>
          <w:color w:val="auto"/>
        </w:rPr>
        <mc:AlternateContent>
          <mc:Choice Requires="wps">
            <w:drawing>
              <wp:anchor distT="0" distB="0" distL="114300" distR="114300" simplePos="0" relativeHeight="251659264" behindDoc="0" locked="0" layoutInCell="1" allowOverlap="1" wp14:anchorId="1BAFECA2" wp14:editId="6A503A97">
                <wp:simplePos x="0" y="0"/>
                <wp:positionH relativeFrom="column">
                  <wp:posOffset>7852411</wp:posOffset>
                </wp:positionH>
                <wp:positionV relativeFrom="paragraph">
                  <wp:posOffset>807085</wp:posOffset>
                </wp:positionV>
                <wp:extent cx="291369" cy="476250"/>
                <wp:effectExtent l="59690" t="130810" r="35560" b="130810"/>
                <wp:wrapNone/>
                <wp:docPr id="1" name="Fiscal"/>
                <wp:cNvGraphicFramePr/>
                <a:graphic xmlns:a="http://schemas.openxmlformats.org/drawingml/2006/main">
                  <a:graphicData uri="http://schemas.microsoft.com/office/word/2010/wordprocessingShape">
                    <wps:wsp>
                      <wps:cNvSpPr txBox="1"/>
                      <wps:spPr>
                        <a:xfrm rot="3512425" flipH="1">
                          <a:off x="0" y="0"/>
                          <a:ext cx="291369" cy="476250"/>
                        </a:xfrm>
                        <a:prstGeom prst="rect">
                          <a:avLst/>
                        </a:prstGeom>
                        <a:noFill/>
                        <a:ln w="6350">
                          <a:solidFill>
                            <a:prstClr val="black"/>
                          </a:solidFill>
                        </a:ln>
                      </wps:spPr>
                      <wps:txbx>
                        <w:txbxContent>
                          <w:p w14:paraId="53C7509B" w14:textId="1488F7E2" w:rsidR="001E4638" w:rsidRPr="001E4638" w:rsidRDefault="001E4638" w:rsidP="001E4638">
                            <w:pPr>
                              <w:spacing w:line="240" w:lineRule="auto"/>
                              <w:jc w:val="center"/>
                              <w:rPr>
                                <w:rFonts w:cs="Arial"/>
                                <w:b/>
                              </w:rPr>
                            </w:pPr>
                            <w:r w:rsidRPr="001E46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FECA2" id="_x0000_t202" coordsize="21600,21600" o:spt="202" path="m,l,21600r21600,l21600,xe">
                <v:stroke joinstyle="miter"/>
                <v:path gradientshapeok="t" o:connecttype="rect"/>
              </v:shapetype>
              <v:shape id="Fiscal" o:spid="_x0000_s1026" type="#_x0000_t202" style="position:absolute;left:0;text-align:left;margin-left:618.3pt;margin-top:63.55pt;width:22.95pt;height:37.5pt;rotation:-3836505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" filled="f" strokeweight=".5pt">
                <v:textbox inset="0,5pt,0,0">
                  <w:txbxContent>
                    <w:p w14:paraId="53C7509B" w14:textId="1488F7E2" w:rsidR="001E4638" w:rsidRPr="001E4638" w:rsidRDefault="001E4638" w:rsidP="001E4638">
                      <w:pPr>
                        <w:spacing w:line="240" w:lineRule="auto"/>
                        <w:jc w:val="center"/>
                        <w:rPr>
                          <w:rFonts w:cs="Arial"/>
                          <w:b/>
                        </w:rPr>
                      </w:pPr>
                      <w:r w:rsidRPr="001E4638">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A9469B">
            <w:rPr>
              <w:color w:val="auto"/>
            </w:rPr>
            <w:t>Introduced</w:t>
          </w:r>
        </w:sdtContent>
      </w:sdt>
    </w:p>
    <w:p w14:paraId="1EFF2913" w14:textId="562D3D1B" w:rsidR="00CD36CF" w:rsidRPr="00A9469B" w:rsidRDefault="000C100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9469B">
            <w:rPr>
              <w:color w:val="auto"/>
            </w:rPr>
            <w:t>House</w:t>
          </w:r>
        </w:sdtContent>
      </w:sdt>
      <w:r w:rsidR="00303684" w:rsidRPr="00A9469B">
        <w:rPr>
          <w:color w:val="auto"/>
        </w:rPr>
        <w:t xml:space="preserve"> </w:t>
      </w:r>
      <w:r w:rsidR="00CD36CF" w:rsidRPr="00A9469B">
        <w:rPr>
          <w:color w:val="auto"/>
        </w:rPr>
        <w:t xml:space="preserve">Bill </w:t>
      </w:r>
      <w:sdt>
        <w:sdtPr>
          <w:rPr>
            <w:color w:val="auto"/>
          </w:rPr>
          <w:tag w:val="BNum"/>
          <w:id w:val="1645317809"/>
          <w:lock w:val="sdtLocked"/>
          <w:placeholder>
            <w:docPart w:val="20C22F1B7FBD4C33B249773D07E082F8"/>
          </w:placeholder>
          <w:text/>
        </w:sdtPr>
        <w:sdtEndPr/>
        <w:sdtContent>
          <w:r w:rsidR="00477FE2">
            <w:rPr>
              <w:color w:val="auto"/>
            </w:rPr>
            <w:t>4240</w:t>
          </w:r>
        </w:sdtContent>
      </w:sdt>
    </w:p>
    <w:p w14:paraId="3DD777AC" w14:textId="504C140D" w:rsidR="00CD36CF" w:rsidRPr="00A9469B" w:rsidRDefault="00CD36CF" w:rsidP="00CC1F3B">
      <w:pPr>
        <w:pStyle w:val="Sponsors"/>
        <w:rPr>
          <w:color w:val="auto"/>
        </w:rPr>
      </w:pPr>
      <w:r w:rsidRPr="00A9469B">
        <w:rPr>
          <w:color w:val="auto"/>
        </w:rPr>
        <w:t xml:space="preserve">By </w:t>
      </w:r>
      <w:sdt>
        <w:sdtPr>
          <w:rPr>
            <w:color w:val="auto"/>
          </w:rPr>
          <w:tag w:val="Sponsors"/>
          <w:id w:val="1589585889"/>
          <w:placeholder>
            <w:docPart w:val="D3DF987F6921417FB42A59748B040B52"/>
          </w:placeholder>
          <w:text w:multiLine="1"/>
        </w:sdtPr>
        <w:sdtEndPr/>
        <w:sdtContent>
          <w:r w:rsidR="00A17E54" w:rsidRPr="00A9469B">
            <w:rPr>
              <w:color w:val="auto"/>
            </w:rPr>
            <w:t>Delegate Hornbuckle</w:t>
          </w:r>
        </w:sdtContent>
      </w:sdt>
    </w:p>
    <w:p w14:paraId="0E16DD0D" w14:textId="2FE01423" w:rsidR="00E831B3" w:rsidRPr="00A9469B" w:rsidRDefault="00CD36CF" w:rsidP="008F6023">
      <w:pPr>
        <w:pStyle w:val="References"/>
        <w:rPr>
          <w:color w:val="auto"/>
        </w:rPr>
      </w:pPr>
      <w:r w:rsidRPr="00A9469B">
        <w:rPr>
          <w:color w:val="auto"/>
        </w:rPr>
        <w:t>[</w:t>
      </w:r>
      <w:sdt>
        <w:sdtPr>
          <w:rPr>
            <w:color w:val="auto"/>
          </w:rPr>
          <w:tag w:val="References"/>
          <w:id w:val="-1043047873"/>
          <w:placeholder>
            <w:docPart w:val="86D2588D5BE4435AB3D90589B95411FC"/>
          </w:placeholder>
          <w:text w:multiLine="1"/>
        </w:sdtPr>
        <w:sdtContent>
          <w:r w:rsidR="000C1008" w:rsidRPr="00A9469B">
            <w:rPr>
              <w:color w:val="auto"/>
            </w:rPr>
            <w:t xml:space="preserve">Introduced </w:t>
          </w:r>
          <w:r w:rsidR="000C1008" w:rsidRPr="00FA6147">
            <w:rPr>
              <w:color w:val="auto"/>
            </w:rPr>
            <w:t>January 10, 2024</w:t>
          </w:r>
          <w:r w:rsidR="000C1008" w:rsidRPr="00A9469B">
            <w:rPr>
              <w:color w:val="auto"/>
            </w:rPr>
            <w:t xml:space="preserve">; Referred to </w:t>
          </w:r>
          <w:r w:rsidR="000C1008" w:rsidRPr="00A9469B">
            <w:rPr>
              <w:color w:val="auto"/>
            </w:rPr>
            <w:br/>
            <w:t>the Committee on</w:t>
          </w:r>
          <w:r w:rsidR="000C1008">
            <w:rPr>
              <w:color w:val="auto"/>
            </w:rPr>
            <w:t xml:space="preserve"> Jails and Prisons then Judiciary then Finance</w:t>
          </w:r>
        </w:sdtContent>
      </w:sdt>
      <w:r w:rsidRPr="00A9469B">
        <w:rPr>
          <w:color w:val="auto"/>
        </w:rPr>
        <w:t>]</w:t>
      </w:r>
    </w:p>
    <w:p w14:paraId="1E2AEDDA" w14:textId="781C806C" w:rsidR="00303684" w:rsidRPr="00A9469B" w:rsidRDefault="0000526A" w:rsidP="00CC1F3B">
      <w:pPr>
        <w:pStyle w:val="TitleSection"/>
        <w:rPr>
          <w:color w:val="auto"/>
        </w:rPr>
      </w:pPr>
      <w:r w:rsidRPr="00A9469B">
        <w:rPr>
          <w:color w:val="auto"/>
        </w:rPr>
        <w:lastRenderedPageBreak/>
        <w:t>A BILL</w:t>
      </w:r>
      <w:r w:rsidR="00591171" w:rsidRPr="00A9469B">
        <w:rPr>
          <w:color w:val="auto"/>
        </w:rPr>
        <w:t xml:space="preserve"> to amend the Code of West Virginia, 1931, as amended, by adding thereto a new article</w:t>
      </w:r>
      <w:r w:rsidR="008D2F91" w:rsidRPr="00A9469B">
        <w:rPr>
          <w:color w:val="auto"/>
        </w:rPr>
        <w:t>,</w:t>
      </w:r>
      <w:r w:rsidR="00591171" w:rsidRPr="00A9469B">
        <w:rPr>
          <w:color w:val="auto"/>
        </w:rPr>
        <w:t xml:space="preserve"> designated</w:t>
      </w:r>
      <w:r w:rsidR="00784911" w:rsidRPr="00A9469B">
        <w:rPr>
          <w:color w:val="auto"/>
        </w:rPr>
        <w:t xml:space="preserve"> </w:t>
      </w:r>
      <w:r w:rsidR="00591171" w:rsidRPr="00A9469B">
        <w:rPr>
          <w:color w:val="auto"/>
        </w:rPr>
        <w:t>§25-8-1, §25-8-2</w:t>
      </w:r>
      <w:r w:rsidR="00790857" w:rsidRPr="00A9469B">
        <w:rPr>
          <w:color w:val="auto"/>
        </w:rPr>
        <w:t>,</w:t>
      </w:r>
      <w:r w:rsidR="00591171" w:rsidRPr="00A9469B">
        <w:rPr>
          <w:color w:val="auto"/>
        </w:rPr>
        <w:t xml:space="preserve"> §25-8-3, §25-8-4, §25-8-5, §25-8-6, §25-8-7, §25-8-8, and §25-8-9; all relating to creation of a task force to provide comprehensive reentry transitional services to </w:t>
      </w:r>
      <w:r w:rsidR="00132870" w:rsidRPr="00A9469B">
        <w:rPr>
          <w:color w:val="auto"/>
        </w:rPr>
        <w:t xml:space="preserve">criminal </w:t>
      </w:r>
      <w:r w:rsidR="00591171" w:rsidRPr="00A9469B">
        <w:rPr>
          <w:color w:val="auto"/>
        </w:rPr>
        <w:t>offenders reentering communities</w:t>
      </w:r>
      <w:r w:rsidR="00790857" w:rsidRPr="00A9469B">
        <w:rPr>
          <w:color w:val="auto"/>
        </w:rPr>
        <w:t>;</w:t>
      </w:r>
      <w:r w:rsidR="00591171" w:rsidRPr="00A9469B">
        <w:rPr>
          <w:color w:val="auto"/>
        </w:rPr>
        <w:t xml:space="preserve"> providing for a short title; providing for legislative findings; providing for membership of the task force; providing for no compensation to members; providing for staffing requirements; providing for duties of the task force; providing for funding; creating a fund; providing for the disposition of fund mon</w:t>
      </w:r>
      <w:r w:rsidR="008D2F91" w:rsidRPr="00A9469B">
        <w:rPr>
          <w:color w:val="auto"/>
        </w:rPr>
        <w:t>eys</w:t>
      </w:r>
      <w:r w:rsidR="00591171" w:rsidRPr="00A9469B">
        <w:rPr>
          <w:color w:val="auto"/>
        </w:rPr>
        <w:t>; establishing requirements to apply for federal grant funding; requiring a strategic plan for funding; providing for standard reentry services; providing for family-based substance abuse services; providing for educational services; providing for drug treatment and mentoring services</w:t>
      </w:r>
      <w:r w:rsidR="00A17E54" w:rsidRPr="00A9469B">
        <w:rPr>
          <w:color w:val="auto"/>
        </w:rPr>
        <w:t xml:space="preserve">; providing for responsible reintegration services; providing for elderly and family reunification services; providing for children of incarcerated parents services; providing for reports to the </w:t>
      </w:r>
      <w:r w:rsidR="009E2E06" w:rsidRPr="00A9469B">
        <w:rPr>
          <w:color w:val="auto"/>
        </w:rPr>
        <w:t>L</w:t>
      </w:r>
      <w:r w:rsidR="00A17E54" w:rsidRPr="00A9469B">
        <w:rPr>
          <w:color w:val="auto"/>
        </w:rPr>
        <w:t xml:space="preserve">egislature; providing a severability clause; and providing for an effective date. </w:t>
      </w:r>
    </w:p>
    <w:p w14:paraId="6FF38B86" w14:textId="77777777" w:rsidR="00303684" w:rsidRPr="00A9469B" w:rsidRDefault="00303684" w:rsidP="00CC1F3B">
      <w:pPr>
        <w:pStyle w:val="EnactingClause"/>
        <w:rPr>
          <w:color w:val="auto"/>
        </w:rPr>
        <w:sectPr w:rsidR="00303684" w:rsidRPr="00A9469B" w:rsidSect="00DD09E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9469B">
        <w:rPr>
          <w:color w:val="auto"/>
        </w:rPr>
        <w:t>Be it enacted by the Legislature of West Virginia:</w:t>
      </w:r>
    </w:p>
    <w:p w14:paraId="6D3C90E2" w14:textId="1387AFE0" w:rsidR="008736AA" w:rsidRPr="00A9469B" w:rsidRDefault="00905BF7" w:rsidP="00905BF7">
      <w:pPr>
        <w:pStyle w:val="ArticleHeading"/>
        <w:rPr>
          <w:color w:val="auto"/>
          <w:u w:val="single"/>
        </w:rPr>
      </w:pPr>
      <w:r w:rsidRPr="00A9469B">
        <w:rPr>
          <w:color w:val="auto"/>
          <w:u w:val="single"/>
        </w:rPr>
        <w:t xml:space="preserve">article 8. </w:t>
      </w:r>
      <w:r w:rsidR="00591171" w:rsidRPr="00A9469B">
        <w:rPr>
          <w:color w:val="auto"/>
          <w:u w:val="single"/>
        </w:rPr>
        <w:t>Reentry task force for transitioning offenders.</w:t>
      </w:r>
    </w:p>
    <w:p w14:paraId="40489049" w14:textId="77777777" w:rsidR="00A17E54" w:rsidRPr="00A9469B" w:rsidRDefault="00905BF7" w:rsidP="00905BF7">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titlePg/>
          <w:docGrid w:linePitch="360"/>
        </w:sectPr>
      </w:pPr>
      <w:r w:rsidRPr="00A9469B">
        <w:rPr>
          <w:color w:val="auto"/>
          <w:u w:val="single"/>
        </w:rPr>
        <w:t>§25-8-1. Short title.</w:t>
      </w:r>
    </w:p>
    <w:p w14:paraId="51D9FA86" w14:textId="75BF89C0" w:rsidR="00905BF7" w:rsidRPr="00A9469B" w:rsidRDefault="00905BF7" w:rsidP="00905BF7">
      <w:pPr>
        <w:pStyle w:val="SectionBody"/>
        <w:rPr>
          <w:color w:val="auto"/>
          <w:u w:val="single"/>
        </w:rPr>
      </w:pPr>
      <w:r w:rsidRPr="00A9469B">
        <w:rPr>
          <w:color w:val="auto"/>
          <w:u w:val="single"/>
        </w:rPr>
        <w:t xml:space="preserve">This article may be known and cited as the </w:t>
      </w:r>
      <w:r w:rsidR="00DD09EE" w:rsidRPr="00A9469B">
        <w:rPr>
          <w:color w:val="auto"/>
          <w:u w:val="single"/>
        </w:rPr>
        <w:t>"</w:t>
      </w:r>
      <w:r w:rsidRPr="00A9469B">
        <w:rPr>
          <w:color w:val="auto"/>
          <w:u w:val="single"/>
        </w:rPr>
        <w:t>Reentry Task Force</w:t>
      </w:r>
      <w:r w:rsidR="00591171" w:rsidRPr="00A9469B">
        <w:rPr>
          <w:color w:val="auto"/>
          <w:u w:val="single"/>
        </w:rPr>
        <w:t>.</w:t>
      </w:r>
      <w:r w:rsidR="00DD09EE" w:rsidRPr="00A9469B">
        <w:rPr>
          <w:color w:val="auto"/>
          <w:u w:val="single"/>
        </w:rPr>
        <w:t>"</w:t>
      </w:r>
    </w:p>
    <w:p w14:paraId="2DB24D84" w14:textId="77777777" w:rsidR="00A17E54" w:rsidRPr="00A9469B" w:rsidRDefault="00905BF7" w:rsidP="00905BF7">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titlePg/>
          <w:docGrid w:linePitch="360"/>
        </w:sectPr>
      </w:pPr>
      <w:r w:rsidRPr="00A9469B">
        <w:rPr>
          <w:color w:val="auto"/>
          <w:u w:val="single"/>
        </w:rPr>
        <w:t xml:space="preserve">§25-8-2. Legislative findings. </w:t>
      </w:r>
    </w:p>
    <w:p w14:paraId="443049C7" w14:textId="0F101FF3" w:rsidR="005D3131" w:rsidRPr="00A9469B" w:rsidRDefault="00905BF7" w:rsidP="00905BF7">
      <w:pPr>
        <w:pStyle w:val="SectionBody"/>
        <w:rPr>
          <w:color w:val="auto"/>
          <w:u w:val="single"/>
        </w:rPr>
      </w:pPr>
      <w:r w:rsidRPr="00A9469B">
        <w:rPr>
          <w:color w:val="auto"/>
          <w:u w:val="single"/>
        </w:rPr>
        <w:t xml:space="preserve">(a) The Legislature finds that assisting </w:t>
      </w:r>
      <w:r w:rsidR="00132870" w:rsidRPr="00A9469B">
        <w:rPr>
          <w:color w:val="auto"/>
          <w:u w:val="single"/>
        </w:rPr>
        <w:t xml:space="preserve">criminal </w:t>
      </w:r>
      <w:r w:rsidRPr="00A9469B">
        <w:rPr>
          <w:color w:val="auto"/>
          <w:u w:val="single"/>
        </w:rPr>
        <w:t xml:space="preserve">offenders reentering their community from </w:t>
      </w:r>
      <w:r w:rsidR="009E2E06" w:rsidRPr="00A9469B">
        <w:rPr>
          <w:color w:val="auto"/>
          <w:u w:val="single"/>
        </w:rPr>
        <w:t>confinement</w:t>
      </w:r>
      <w:r w:rsidRPr="00A9469B">
        <w:rPr>
          <w:color w:val="auto"/>
          <w:u w:val="single"/>
        </w:rPr>
        <w:t xml:space="preserve"> by providing transitional services during and after the period of </w:t>
      </w:r>
      <w:r w:rsidR="009E2E06" w:rsidRPr="00A9469B">
        <w:rPr>
          <w:color w:val="auto"/>
          <w:u w:val="single"/>
        </w:rPr>
        <w:t xml:space="preserve">confinement </w:t>
      </w:r>
      <w:r w:rsidRPr="00A9469B">
        <w:rPr>
          <w:color w:val="auto"/>
          <w:u w:val="single"/>
        </w:rPr>
        <w:t>to establish a self-sustaining and law-abiding life is an important economic goal to break the cycle of recidivism rates</w:t>
      </w:r>
      <w:r w:rsidR="005D3131" w:rsidRPr="00A9469B">
        <w:rPr>
          <w:color w:val="auto"/>
          <w:u w:val="single"/>
        </w:rPr>
        <w:t>.</w:t>
      </w:r>
    </w:p>
    <w:p w14:paraId="25160611" w14:textId="77777777" w:rsidR="005D3131" w:rsidRPr="00A9469B" w:rsidRDefault="005D3131" w:rsidP="00905BF7">
      <w:pPr>
        <w:pStyle w:val="SectionBody"/>
        <w:rPr>
          <w:color w:val="auto"/>
          <w:u w:val="single"/>
        </w:rPr>
      </w:pPr>
      <w:r w:rsidRPr="00A9469B">
        <w:rPr>
          <w:color w:val="auto"/>
          <w:u w:val="single"/>
        </w:rPr>
        <w:t>(b) The Legislature further finds that:</w:t>
      </w:r>
    </w:p>
    <w:p w14:paraId="6A3512B5" w14:textId="2E3107B6" w:rsidR="005D3131" w:rsidRPr="00A9469B" w:rsidRDefault="005D3131" w:rsidP="00905BF7">
      <w:pPr>
        <w:pStyle w:val="SectionBody"/>
        <w:rPr>
          <w:color w:val="auto"/>
          <w:u w:val="single"/>
        </w:rPr>
      </w:pPr>
      <w:r w:rsidRPr="00A9469B">
        <w:rPr>
          <w:color w:val="auto"/>
          <w:u w:val="single"/>
        </w:rPr>
        <w:t xml:space="preserve">(1) Services rebuilding ties between an offender and their families both during </w:t>
      </w:r>
      <w:r w:rsidR="009E2E06" w:rsidRPr="00A9469B">
        <w:rPr>
          <w:color w:val="auto"/>
          <w:u w:val="single"/>
        </w:rPr>
        <w:t xml:space="preserve">confinement </w:t>
      </w:r>
      <w:r w:rsidRPr="00A9469B">
        <w:rPr>
          <w:color w:val="auto"/>
          <w:u w:val="single"/>
        </w:rPr>
        <w:t>and upon reentry into the community is an important factor in reducing recidivism rates;</w:t>
      </w:r>
    </w:p>
    <w:p w14:paraId="2120B52D" w14:textId="77777777" w:rsidR="005D3131" w:rsidRPr="00A9469B" w:rsidRDefault="005D3131" w:rsidP="00905BF7">
      <w:pPr>
        <w:pStyle w:val="SectionBody"/>
        <w:rPr>
          <w:color w:val="auto"/>
          <w:u w:val="single"/>
        </w:rPr>
      </w:pPr>
      <w:r w:rsidRPr="00A9469B">
        <w:rPr>
          <w:color w:val="auto"/>
          <w:u w:val="single"/>
        </w:rPr>
        <w:lastRenderedPageBreak/>
        <w:t>(2) Providing evidence-based programs, such as substance abuse treatment, mental health counseling, financial planning, education, and conflict resolution skills, are important comprehensive reentry services that are currently lacking in this state; and</w:t>
      </w:r>
    </w:p>
    <w:p w14:paraId="66659FB9" w14:textId="1C094E03" w:rsidR="005D3131" w:rsidRPr="00A9469B" w:rsidRDefault="005D3131" w:rsidP="00905BF7">
      <w:pPr>
        <w:pStyle w:val="SectionBody"/>
        <w:rPr>
          <w:color w:val="auto"/>
          <w:u w:val="single"/>
        </w:rPr>
      </w:pPr>
      <w:r w:rsidRPr="00A9469B">
        <w:rPr>
          <w:color w:val="auto"/>
          <w:u w:val="single"/>
        </w:rPr>
        <w:t>(3) Establishing services to promote education, vocational training, literacy, and job placement to facilitate reentry lowers recidivism rates and encourages offenders to maintain a self-sufficient lifestyle.</w:t>
      </w:r>
    </w:p>
    <w:p w14:paraId="2A2C0429" w14:textId="54BD16A4" w:rsidR="00A17E54" w:rsidRPr="00A9469B" w:rsidRDefault="00E005F2" w:rsidP="00E005F2">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docGrid w:linePitch="360"/>
        </w:sectPr>
      </w:pPr>
      <w:r w:rsidRPr="00A9469B">
        <w:rPr>
          <w:color w:val="auto"/>
          <w:u w:val="single"/>
        </w:rPr>
        <w:t>§25-8-3. Task force membership</w:t>
      </w:r>
      <w:r w:rsidR="00743555" w:rsidRPr="00A9469B">
        <w:rPr>
          <w:color w:val="auto"/>
          <w:u w:val="single"/>
        </w:rPr>
        <w:t xml:space="preserve">; compensation; staff; </w:t>
      </w:r>
      <w:r w:rsidR="00591171" w:rsidRPr="00A9469B">
        <w:rPr>
          <w:color w:val="auto"/>
          <w:u w:val="single"/>
        </w:rPr>
        <w:t>duties</w:t>
      </w:r>
      <w:r w:rsidRPr="00A9469B">
        <w:rPr>
          <w:color w:val="auto"/>
          <w:u w:val="single"/>
        </w:rPr>
        <w:t>.</w:t>
      </w:r>
    </w:p>
    <w:p w14:paraId="4C296174" w14:textId="2D88318B" w:rsidR="00E005F2" w:rsidRPr="00A9469B" w:rsidRDefault="00B004A6" w:rsidP="00E005F2">
      <w:pPr>
        <w:pStyle w:val="SectionBody"/>
        <w:rPr>
          <w:color w:val="auto"/>
          <w:u w:val="single"/>
        </w:rPr>
      </w:pPr>
      <w:r w:rsidRPr="00A9469B">
        <w:rPr>
          <w:color w:val="auto"/>
          <w:u w:val="single"/>
        </w:rPr>
        <w:t xml:space="preserve">(a) </w:t>
      </w:r>
      <w:r w:rsidR="00E005F2" w:rsidRPr="00A9469B">
        <w:rPr>
          <w:color w:val="auto"/>
          <w:u w:val="single"/>
        </w:rPr>
        <w:t>The task force will consist of the following members:</w:t>
      </w:r>
    </w:p>
    <w:p w14:paraId="11998E66" w14:textId="2D5653FB" w:rsidR="00E005F2" w:rsidRPr="00A9469B" w:rsidRDefault="00E005F2" w:rsidP="00E005F2">
      <w:pPr>
        <w:pStyle w:val="SectionBody"/>
        <w:ind w:left="720" w:firstLine="0"/>
        <w:rPr>
          <w:color w:val="auto"/>
          <w:u w:val="single"/>
        </w:rPr>
      </w:pPr>
      <w:r w:rsidRPr="00A9469B">
        <w:rPr>
          <w:color w:val="auto"/>
          <w:u w:val="single"/>
        </w:rPr>
        <w:t>(1) The Commissioner of the Division of Corrections and Rehabilitation, or designee;</w:t>
      </w:r>
    </w:p>
    <w:p w14:paraId="09233121" w14:textId="340E1679" w:rsidR="00E005F2" w:rsidRPr="00A9469B" w:rsidRDefault="00B346D0" w:rsidP="00B346D0">
      <w:pPr>
        <w:pStyle w:val="SectionBody"/>
        <w:rPr>
          <w:color w:val="auto"/>
          <w:u w:val="single"/>
        </w:rPr>
      </w:pPr>
      <w:r w:rsidRPr="00A9469B">
        <w:rPr>
          <w:color w:val="auto"/>
          <w:u w:val="single"/>
        </w:rPr>
        <w:t xml:space="preserve">(2) </w:t>
      </w:r>
      <w:r w:rsidR="00E005F2" w:rsidRPr="00A9469B">
        <w:rPr>
          <w:color w:val="auto"/>
          <w:u w:val="single"/>
        </w:rPr>
        <w:t xml:space="preserve">Five employees from the Division of Corrections and Rehabilitation appointed by the </w:t>
      </w:r>
      <w:r w:rsidR="00215AFD" w:rsidRPr="00A9469B">
        <w:rPr>
          <w:color w:val="auto"/>
          <w:u w:val="single"/>
        </w:rPr>
        <w:t>c</w:t>
      </w:r>
      <w:r w:rsidR="00E005F2" w:rsidRPr="00A9469B">
        <w:rPr>
          <w:color w:val="auto"/>
          <w:u w:val="single"/>
        </w:rPr>
        <w:t>ommissioner, with the knowledge and skill to carry out the duties</w:t>
      </w:r>
      <w:r w:rsidRPr="00A9469B">
        <w:rPr>
          <w:color w:val="auto"/>
          <w:u w:val="single"/>
        </w:rPr>
        <w:t xml:space="preserve"> of the task force</w:t>
      </w:r>
      <w:r w:rsidR="00647C20" w:rsidRPr="00A9469B">
        <w:rPr>
          <w:color w:val="auto"/>
          <w:u w:val="single"/>
        </w:rPr>
        <w:t>:</w:t>
      </w:r>
      <w:r w:rsidR="00B004A6" w:rsidRPr="00A9469B">
        <w:rPr>
          <w:color w:val="auto"/>
          <w:u w:val="single"/>
        </w:rPr>
        <w:t xml:space="preserve"> </w:t>
      </w:r>
      <w:r w:rsidR="00B004A6" w:rsidRPr="00A9469B">
        <w:rPr>
          <w:i/>
          <w:color w:val="auto"/>
          <w:u w:val="single"/>
        </w:rPr>
        <w:t xml:space="preserve">Provided, </w:t>
      </w:r>
      <w:r w:rsidR="00B004A6" w:rsidRPr="00A9469B">
        <w:rPr>
          <w:color w:val="auto"/>
          <w:u w:val="single"/>
        </w:rPr>
        <w:t>That at least one employee is employed as a parole officer in this state</w:t>
      </w:r>
      <w:r w:rsidR="00647C20" w:rsidRPr="00A9469B">
        <w:rPr>
          <w:color w:val="auto"/>
          <w:u w:val="single"/>
        </w:rPr>
        <w:t>:</w:t>
      </w:r>
      <w:r w:rsidR="00F13419" w:rsidRPr="00A9469B">
        <w:rPr>
          <w:color w:val="auto"/>
          <w:u w:val="single"/>
        </w:rPr>
        <w:t xml:space="preserve"> </w:t>
      </w:r>
      <w:r w:rsidR="00F13419" w:rsidRPr="00A9469B">
        <w:rPr>
          <w:i/>
          <w:color w:val="auto"/>
          <w:u w:val="single"/>
        </w:rPr>
        <w:t>Provided, however</w:t>
      </w:r>
      <w:r w:rsidR="00F13419" w:rsidRPr="00A9469B">
        <w:rPr>
          <w:color w:val="auto"/>
          <w:u w:val="single"/>
        </w:rPr>
        <w:t>, That at least one employee is employed in juvenile corrections</w:t>
      </w:r>
      <w:r w:rsidR="00E005F2" w:rsidRPr="00A9469B">
        <w:rPr>
          <w:color w:val="auto"/>
          <w:u w:val="single"/>
        </w:rPr>
        <w:t>;</w:t>
      </w:r>
    </w:p>
    <w:p w14:paraId="6C9A2F6A" w14:textId="516F9E4F" w:rsidR="00E005F2" w:rsidRPr="00A9469B" w:rsidRDefault="00E005F2" w:rsidP="00E005F2">
      <w:pPr>
        <w:pStyle w:val="SectionBody"/>
        <w:ind w:left="720" w:firstLine="0"/>
        <w:rPr>
          <w:color w:val="auto"/>
          <w:u w:val="single"/>
        </w:rPr>
      </w:pPr>
      <w:r w:rsidRPr="00A9469B">
        <w:rPr>
          <w:color w:val="auto"/>
          <w:u w:val="single"/>
        </w:rPr>
        <w:t xml:space="preserve">(3) </w:t>
      </w:r>
      <w:r w:rsidR="00B346D0" w:rsidRPr="00A9469B">
        <w:rPr>
          <w:color w:val="auto"/>
          <w:u w:val="single"/>
        </w:rPr>
        <w:t xml:space="preserve">The Secretary </w:t>
      </w:r>
      <w:r w:rsidR="00D314DA" w:rsidRPr="00A9469B">
        <w:rPr>
          <w:color w:val="auto"/>
          <w:u w:val="single"/>
        </w:rPr>
        <w:t>of</w:t>
      </w:r>
      <w:r w:rsidR="00B346D0" w:rsidRPr="00A9469B">
        <w:rPr>
          <w:color w:val="auto"/>
          <w:u w:val="single"/>
        </w:rPr>
        <w:t xml:space="preserve"> the Department of Health and Human Services, or designee; </w:t>
      </w:r>
    </w:p>
    <w:p w14:paraId="7E859D7C" w14:textId="031F875E" w:rsidR="00B346D0" w:rsidRPr="00A9469B" w:rsidRDefault="00B346D0" w:rsidP="00B346D0">
      <w:pPr>
        <w:pStyle w:val="SectionBody"/>
        <w:rPr>
          <w:color w:val="auto"/>
          <w:u w:val="single"/>
        </w:rPr>
      </w:pPr>
      <w:r w:rsidRPr="00A9469B">
        <w:rPr>
          <w:color w:val="auto"/>
          <w:u w:val="single"/>
        </w:rPr>
        <w:t>(4) One member from the Human Rights Commission, appointed by the Secretary of the Department of Health and Human Resources;</w:t>
      </w:r>
    </w:p>
    <w:p w14:paraId="6B98E16F" w14:textId="0F236646" w:rsidR="00B346D0" w:rsidRPr="00A9469B" w:rsidRDefault="00B346D0" w:rsidP="00B346D0">
      <w:pPr>
        <w:pStyle w:val="SectionBody"/>
        <w:rPr>
          <w:color w:val="auto"/>
          <w:u w:val="single"/>
        </w:rPr>
      </w:pPr>
      <w:r w:rsidRPr="00A9469B">
        <w:rPr>
          <w:color w:val="auto"/>
          <w:u w:val="single"/>
        </w:rPr>
        <w:t>(5) The Commissioner for the Bureau for Children and Families, or designee;</w:t>
      </w:r>
    </w:p>
    <w:p w14:paraId="5C1734DD" w14:textId="0E1A05C7" w:rsidR="00B346D0" w:rsidRPr="00A9469B" w:rsidRDefault="00B346D0" w:rsidP="00B346D0">
      <w:pPr>
        <w:pStyle w:val="SectionBody"/>
        <w:rPr>
          <w:color w:val="auto"/>
          <w:u w:val="single"/>
        </w:rPr>
      </w:pPr>
      <w:r w:rsidRPr="00A9469B">
        <w:rPr>
          <w:color w:val="auto"/>
          <w:u w:val="single"/>
        </w:rPr>
        <w:t>(6) Two current employees in child protective services, appointed by the Commissioner for the Bureau for Children and Families;</w:t>
      </w:r>
    </w:p>
    <w:p w14:paraId="175C4DEE" w14:textId="34D47BA8" w:rsidR="00B004A6" w:rsidRPr="00A9469B" w:rsidRDefault="00B004A6" w:rsidP="00B346D0">
      <w:pPr>
        <w:pStyle w:val="SectionBody"/>
        <w:rPr>
          <w:color w:val="auto"/>
          <w:u w:val="single"/>
        </w:rPr>
      </w:pPr>
      <w:r w:rsidRPr="00A9469B">
        <w:rPr>
          <w:color w:val="auto"/>
          <w:u w:val="single"/>
        </w:rPr>
        <w:t xml:space="preserve">(7) </w:t>
      </w:r>
      <w:r w:rsidR="00743555" w:rsidRPr="00A9469B">
        <w:rPr>
          <w:color w:val="auto"/>
          <w:u w:val="single"/>
        </w:rPr>
        <w:t>The Superintendent of the West Virginia State Police, or designee;</w:t>
      </w:r>
    </w:p>
    <w:p w14:paraId="11C10D2A" w14:textId="169B75DF" w:rsidR="00B004A6" w:rsidRPr="00A9469B" w:rsidRDefault="00B004A6" w:rsidP="00B346D0">
      <w:pPr>
        <w:pStyle w:val="SectionBody"/>
        <w:rPr>
          <w:color w:val="auto"/>
          <w:u w:val="single"/>
        </w:rPr>
      </w:pPr>
      <w:r w:rsidRPr="00A9469B">
        <w:rPr>
          <w:color w:val="auto"/>
          <w:u w:val="single"/>
        </w:rPr>
        <w:t>(8) Two members</w:t>
      </w:r>
      <w:r w:rsidR="00D314DA" w:rsidRPr="00A9469B">
        <w:rPr>
          <w:color w:val="auto"/>
          <w:u w:val="single"/>
        </w:rPr>
        <w:t xml:space="preserve"> of</w:t>
      </w:r>
      <w:r w:rsidRPr="00A9469B">
        <w:rPr>
          <w:color w:val="auto"/>
          <w:u w:val="single"/>
        </w:rPr>
        <w:t xml:space="preserve"> the House of Delegates, appointed by the Speaker of the House;</w:t>
      </w:r>
    </w:p>
    <w:p w14:paraId="75226432" w14:textId="49AEAC2F" w:rsidR="00B004A6" w:rsidRPr="00A9469B" w:rsidRDefault="00B004A6" w:rsidP="00B004A6">
      <w:pPr>
        <w:pStyle w:val="SectionBody"/>
        <w:rPr>
          <w:color w:val="auto"/>
          <w:u w:val="single"/>
        </w:rPr>
      </w:pPr>
      <w:r w:rsidRPr="00A9469B">
        <w:rPr>
          <w:color w:val="auto"/>
          <w:u w:val="single"/>
        </w:rPr>
        <w:t xml:space="preserve">(9) Two members </w:t>
      </w:r>
      <w:r w:rsidR="00D314DA" w:rsidRPr="00A9469B">
        <w:rPr>
          <w:color w:val="auto"/>
          <w:u w:val="single"/>
        </w:rPr>
        <w:t>of</w:t>
      </w:r>
      <w:r w:rsidRPr="00A9469B">
        <w:rPr>
          <w:color w:val="auto"/>
          <w:u w:val="single"/>
        </w:rPr>
        <w:t xml:space="preserve"> the West Virginia Senate, appointed by the President of the Senate; and</w:t>
      </w:r>
    </w:p>
    <w:p w14:paraId="428DA9B9" w14:textId="239CA355" w:rsidR="00B004A6" w:rsidRPr="00A9469B" w:rsidRDefault="00B004A6" w:rsidP="00B346D0">
      <w:pPr>
        <w:pStyle w:val="SectionBody"/>
        <w:rPr>
          <w:color w:val="auto"/>
          <w:u w:val="single"/>
        </w:rPr>
      </w:pPr>
      <w:r w:rsidRPr="00A9469B">
        <w:rPr>
          <w:color w:val="auto"/>
          <w:u w:val="single"/>
        </w:rPr>
        <w:t xml:space="preserve">(10) The Governor </w:t>
      </w:r>
      <w:r w:rsidR="00743555" w:rsidRPr="00A9469B">
        <w:rPr>
          <w:color w:val="auto"/>
          <w:u w:val="single"/>
        </w:rPr>
        <w:t>shall</w:t>
      </w:r>
      <w:r w:rsidRPr="00A9469B">
        <w:rPr>
          <w:color w:val="auto"/>
          <w:u w:val="single"/>
        </w:rPr>
        <w:t xml:space="preserve"> appoint the following members:</w:t>
      </w:r>
    </w:p>
    <w:p w14:paraId="2F0806AC" w14:textId="702065EB" w:rsidR="00B004A6" w:rsidRPr="00A9469B" w:rsidRDefault="00B004A6" w:rsidP="00B346D0">
      <w:pPr>
        <w:pStyle w:val="SectionBody"/>
        <w:rPr>
          <w:color w:val="auto"/>
          <w:u w:val="single"/>
        </w:rPr>
      </w:pPr>
      <w:r w:rsidRPr="00A9469B">
        <w:rPr>
          <w:color w:val="auto"/>
          <w:u w:val="single"/>
        </w:rPr>
        <w:t>(A) Up to three retired members of the West Virginia State Police;</w:t>
      </w:r>
    </w:p>
    <w:p w14:paraId="7194A743" w14:textId="7FDA4392" w:rsidR="00B004A6" w:rsidRPr="00A9469B" w:rsidRDefault="00B004A6" w:rsidP="00B346D0">
      <w:pPr>
        <w:pStyle w:val="SectionBody"/>
        <w:rPr>
          <w:color w:val="auto"/>
          <w:u w:val="single"/>
        </w:rPr>
      </w:pPr>
      <w:r w:rsidRPr="00A9469B">
        <w:rPr>
          <w:color w:val="auto"/>
          <w:u w:val="single"/>
        </w:rPr>
        <w:t xml:space="preserve">(B) Up to two legal professors or </w:t>
      </w:r>
      <w:r w:rsidR="00743555" w:rsidRPr="00A9469B">
        <w:rPr>
          <w:color w:val="auto"/>
          <w:u w:val="single"/>
        </w:rPr>
        <w:t xml:space="preserve">one legal professor and one </w:t>
      </w:r>
      <w:r w:rsidRPr="00A9469B">
        <w:rPr>
          <w:color w:val="auto"/>
          <w:u w:val="single"/>
        </w:rPr>
        <w:t xml:space="preserve">policy </w:t>
      </w:r>
      <w:r w:rsidR="00743555" w:rsidRPr="00A9469B">
        <w:rPr>
          <w:color w:val="auto"/>
          <w:u w:val="single"/>
        </w:rPr>
        <w:t>analyst</w:t>
      </w:r>
      <w:r w:rsidRPr="00A9469B">
        <w:rPr>
          <w:color w:val="auto"/>
          <w:u w:val="single"/>
        </w:rPr>
        <w:t xml:space="preserve"> from this state;</w:t>
      </w:r>
    </w:p>
    <w:p w14:paraId="5CB6FFB0" w14:textId="0394F3B4" w:rsidR="00B004A6" w:rsidRPr="00A9469B" w:rsidRDefault="00B004A6" w:rsidP="00B004A6">
      <w:pPr>
        <w:pStyle w:val="SectionBody"/>
        <w:rPr>
          <w:color w:val="auto"/>
          <w:u w:val="single"/>
        </w:rPr>
      </w:pPr>
      <w:r w:rsidRPr="00A9469B">
        <w:rPr>
          <w:color w:val="auto"/>
          <w:u w:val="single"/>
        </w:rPr>
        <w:lastRenderedPageBreak/>
        <w:t xml:space="preserve">(C) One lay citizen member who is an immediate family member of </w:t>
      </w:r>
      <w:r w:rsidR="009E2E06" w:rsidRPr="00A9469B">
        <w:rPr>
          <w:color w:val="auto"/>
          <w:u w:val="single"/>
        </w:rPr>
        <w:t>a confined</w:t>
      </w:r>
      <w:r w:rsidRPr="00A9469B">
        <w:rPr>
          <w:color w:val="auto"/>
          <w:u w:val="single"/>
        </w:rPr>
        <w:t xml:space="preserve"> individual; and</w:t>
      </w:r>
    </w:p>
    <w:p w14:paraId="30965311" w14:textId="0FE58BA1" w:rsidR="00B004A6" w:rsidRPr="00A9469B" w:rsidRDefault="00B004A6" w:rsidP="00B004A6">
      <w:pPr>
        <w:pStyle w:val="SectionBody"/>
        <w:rPr>
          <w:color w:val="auto"/>
          <w:u w:val="single"/>
        </w:rPr>
      </w:pPr>
      <w:r w:rsidRPr="00A9469B">
        <w:rPr>
          <w:color w:val="auto"/>
          <w:u w:val="single"/>
        </w:rPr>
        <w:t xml:space="preserve">(D) One citizen member who was formerly </w:t>
      </w:r>
      <w:r w:rsidR="009E2E06" w:rsidRPr="00A9469B">
        <w:rPr>
          <w:color w:val="auto"/>
          <w:u w:val="single"/>
        </w:rPr>
        <w:t xml:space="preserve">confined </w:t>
      </w:r>
      <w:r w:rsidRPr="00A9469B">
        <w:rPr>
          <w:color w:val="auto"/>
          <w:u w:val="single"/>
        </w:rPr>
        <w:t xml:space="preserve">as a nonviolent offender in this state. </w:t>
      </w:r>
    </w:p>
    <w:p w14:paraId="726D9804" w14:textId="6972E0A4" w:rsidR="00B346D0" w:rsidRPr="00A9469B" w:rsidRDefault="00743555" w:rsidP="00B346D0">
      <w:pPr>
        <w:pStyle w:val="SectionBody"/>
        <w:rPr>
          <w:color w:val="auto"/>
          <w:u w:val="single"/>
        </w:rPr>
      </w:pPr>
      <w:r w:rsidRPr="00A9469B">
        <w:rPr>
          <w:color w:val="auto"/>
          <w:u w:val="single"/>
        </w:rPr>
        <w:t xml:space="preserve">(b) No member of the task force may be compensated as a member. However, all members shall be reimbursed for travel expenses as set by the Travel Management Office. </w:t>
      </w:r>
    </w:p>
    <w:p w14:paraId="7720F281" w14:textId="6A7A7514" w:rsidR="00743555" w:rsidRPr="00A9469B" w:rsidRDefault="00743555" w:rsidP="00B346D0">
      <w:pPr>
        <w:pStyle w:val="SectionBody"/>
        <w:rPr>
          <w:color w:val="auto"/>
          <w:u w:val="single"/>
        </w:rPr>
      </w:pPr>
      <w:r w:rsidRPr="00A9469B">
        <w:rPr>
          <w:color w:val="auto"/>
          <w:u w:val="single"/>
        </w:rPr>
        <w:t>(c) The organizations represented on the task force shall jointly provide staff for the task force until such time as the task force is operationally capable to hire and pay for staff members.</w:t>
      </w:r>
    </w:p>
    <w:p w14:paraId="76EA67AA" w14:textId="392D4552" w:rsidR="00743555" w:rsidRPr="00A9469B" w:rsidRDefault="00743555" w:rsidP="00B346D0">
      <w:pPr>
        <w:pStyle w:val="SectionBody"/>
        <w:rPr>
          <w:color w:val="auto"/>
          <w:u w:val="single"/>
        </w:rPr>
      </w:pPr>
      <w:r w:rsidRPr="00A9469B">
        <w:rPr>
          <w:color w:val="auto"/>
          <w:u w:val="single"/>
        </w:rPr>
        <w:t>(d) The task force shall implement comprehensive reentry programs for offenders reentering their communities as discussed in this article</w:t>
      </w:r>
      <w:r w:rsidR="00591171" w:rsidRPr="00A9469B">
        <w:rPr>
          <w:color w:val="auto"/>
          <w:u w:val="single"/>
        </w:rPr>
        <w:t xml:space="preserve"> and shall meet at least twice a year</w:t>
      </w:r>
      <w:r w:rsidRPr="00A9469B">
        <w:rPr>
          <w:color w:val="auto"/>
          <w:u w:val="single"/>
        </w:rPr>
        <w:t xml:space="preserve">. </w:t>
      </w:r>
      <w:r w:rsidR="00BC216F" w:rsidRPr="00A9469B">
        <w:rPr>
          <w:color w:val="auto"/>
          <w:u w:val="single"/>
        </w:rPr>
        <w:t xml:space="preserve">The task force may call upon the advice and consent of any person or organization in this state to assist the task force in completing its duties. </w:t>
      </w:r>
      <w:r w:rsidRPr="00A9469B">
        <w:rPr>
          <w:color w:val="auto"/>
          <w:u w:val="single"/>
        </w:rPr>
        <w:t xml:space="preserve">The first order of business for the task force is to elect a chairperson. </w:t>
      </w:r>
    </w:p>
    <w:p w14:paraId="53F60FCC" w14:textId="77777777" w:rsidR="00A17E54" w:rsidRPr="00A9469B" w:rsidRDefault="00743555" w:rsidP="00743555">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docGrid w:linePitch="360"/>
        </w:sectPr>
      </w:pPr>
      <w:r w:rsidRPr="00A9469B">
        <w:rPr>
          <w:color w:val="auto"/>
          <w:u w:val="single"/>
        </w:rPr>
        <w:t>§25-8-4. Funding; creation of a fund; disposition of funds</w:t>
      </w:r>
      <w:r w:rsidR="00BC216F" w:rsidRPr="00A9469B">
        <w:rPr>
          <w:color w:val="auto"/>
          <w:u w:val="single"/>
        </w:rPr>
        <w:t>; Legislative appropriations</w:t>
      </w:r>
      <w:r w:rsidRPr="00A9469B">
        <w:rPr>
          <w:color w:val="auto"/>
          <w:u w:val="single"/>
        </w:rPr>
        <w:t>.</w:t>
      </w:r>
    </w:p>
    <w:p w14:paraId="1CFA074B" w14:textId="276113BE" w:rsidR="00743555" w:rsidRPr="00A9469B" w:rsidRDefault="00743555" w:rsidP="00743555">
      <w:pPr>
        <w:pStyle w:val="SectionBody"/>
        <w:rPr>
          <w:color w:val="auto"/>
          <w:u w:val="single"/>
        </w:rPr>
      </w:pPr>
      <w:r w:rsidRPr="00A9469B">
        <w:rPr>
          <w:color w:val="auto"/>
          <w:u w:val="single"/>
        </w:rPr>
        <w:t>(a) The task force shall apply for federal grant funds for the purpose of offering reentry services to</w:t>
      </w:r>
      <w:r w:rsidR="00132870" w:rsidRPr="00A9469B">
        <w:rPr>
          <w:color w:val="auto"/>
          <w:u w:val="single"/>
        </w:rPr>
        <w:t xml:space="preserve"> criminal</w:t>
      </w:r>
      <w:r w:rsidRPr="00A9469B">
        <w:rPr>
          <w:color w:val="auto"/>
          <w:u w:val="single"/>
        </w:rPr>
        <w:t xml:space="preserve"> offenders reentering their communities in this state under the Second Chance Act of 2007, 42 U.S.C. §17501.</w:t>
      </w:r>
    </w:p>
    <w:p w14:paraId="43C965E5" w14:textId="144F4E18" w:rsidR="00743555" w:rsidRPr="00A9469B" w:rsidRDefault="00743555" w:rsidP="00743555">
      <w:pPr>
        <w:pStyle w:val="SectionBody"/>
        <w:rPr>
          <w:color w:val="auto"/>
          <w:u w:val="single"/>
        </w:rPr>
      </w:pPr>
      <w:r w:rsidRPr="00A9469B">
        <w:rPr>
          <w:color w:val="auto"/>
          <w:u w:val="single"/>
        </w:rPr>
        <w:t>(b) The chairperson of the task force shall request the State Treasure</w:t>
      </w:r>
      <w:r w:rsidR="008D2F91" w:rsidRPr="00A9469B">
        <w:rPr>
          <w:color w:val="auto"/>
          <w:u w:val="single"/>
        </w:rPr>
        <w:t>r</w:t>
      </w:r>
      <w:r w:rsidRPr="00A9469B">
        <w:rPr>
          <w:color w:val="auto"/>
          <w:u w:val="single"/>
        </w:rPr>
        <w:t xml:space="preserve"> create a fund in the Treasurer</w:t>
      </w:r>
      <w:r w:rsidR="003D39AB" w:rsidRPr="00A9469B">
        <w:rPr>
          <w:color w:val="auto"/>
          <w:u w:val="single"/>
        </w:rPr>
        <w:t>'</w:t>
      </w:r>
      <w:r w:rsidRPr="00A9469B">
        <w:rPr>
          <w:color w:val="auto"/>
          <w:u w:val="single"/>
        </w:rPr>
        <w:t>s office called the Reentry Transition Fund. All grant mon</w:t>
      </w:r>
      <w:r w:rsidR="00647C20" w:rsidRPr="00A9469B">
        <w:rPr>
          <w:color w:val="auto"/>
          <w:u w:val="single"/>
        </w:rPr>
        <w:t>eys</w:t>
      </w:r>
      <w:r w:rsidRPr="00A9469B">
        <w:rPr>
          <w:color w:val="auto"/>
          <w:u w:val="single"/>
        </w:rPr>
        <w:t xml:space="preserve"> received by the task force may be deposited into the fund. </w:t>
      </w:r>
      <w:r w:rsidR="00BC216F" w:rsidRPr="00A9469B">
        <w:rPr>
          <w:color w:val="auto"/>
          <w:u w:val="single"/>
        </w:rPr>
        <w:t>No portion of unused funds shall be remitted to the General Revenue Fund of this state.</w:t>
      </w:r>
    </w:p>
    <w:p w14:paraId="7314678F" w14:textId="44D5C52F" w:rsidR="00BC216F" w:rsidRPr="00A9469B" w:rsidRDefault="00BC216F" w:rsidP="00BC216F">
      <w:pPr>
        <w:pStyle w:val="SectionBody"/>
        <w:rPr>
          <w:color w:val="auto"/>
          <w:u w:val="single"/>
        </w:rPr>
      </w:pPr>
      <w:r w:rsidRPr="00A9469B">
        <w:rPr>
          <w:color w:val="auto"/>
          <w:u w:val="single"/>
        </w:rPr>
        <w:t>(c) The State Treasurer may take a portion of the funds from the Reentry Transition Fund to recover costs associated with administering the fund.</w:t>
      </w:r>
    </w:p>
    <w:p w14:paraId="35A2BFA1" w14:textId="0E26CCE1" w:rsidR="00BC216F" w:rsidRPr="00A9469B" w:rsidRDefault="00BC216F" w:rsidP="00BC216F">
      <w:pPr>
        <w:pStyle w:val="SectionBody"/>
        <w:rPr>
          <w:color w:val="auto"/>
          <w:u w:val="single"/>
        </w:rPr>
      </w:pPr>
      <w:r w:rsidRPr="00A9469B">
        <w:rPr>
          <w:color w:val="auto"/>
          <w:u w:val="single"/>
        </w:rPr>
        <w:t>(d) Once the task force becomes operationally sufficient to hire and pay staff, salaries may be paid from the fund.</w:t>
      </w:r>
    </w:p>
    <w:p w14:paraId="1666986D" w14:textId="08F10209" w:rsidR="00BC216F" w:rsidRPr="00A9469B" w:rsidRDefault="00BC216F" w:rsidP="00BC216F">
      <w:pPr>
        <w:pStyle w:val="SectionBody"/>
        <w:rPr>
          <w:color w:val="auto"/>
          <w:u w:val="single"/>
        </w:rPr>
      </w:pPr>
      <w:r w:rsidRPr="00A9469B">
        <w:rPr>
          <w:color w:val="auto"/>
          <w:u w:val="single"/>
        </w:rPr>
        <w:t xml:space="preserve">(e) </w:t>
      </w:r>
      <w:r w:rsidR="00941A8E" w:rsidRPr="00A9469B">
        <w:rPr>
          <w:color w:val="auto"/>
          <w:u w:val="single"/>
        </w:rPr>
        <w:t>No grants received by the task force may be used in any manner other than the uses provided in 42 U.S.C. §17501.</w:t>
      </w:r>
    </w:p>
    <w:p w14:paraId="53509AE5" w14:textId="77777777" w:rsidR="00A17E54" w:rsidRPr="00A9469B" w:rsidRDefault="00BC216F" w:rsidP="00BC216F">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docGrid w:linePitch="360"/>
        </w:sectPr>
      </w:pPr>
      <w:r w:rsidRPr="00A9469B">
        <w:rPr>
          <w:color w:val="auto"/>
          <w:u w:val="single"/>
        </w:rPr>
        <w:lastRenderedPageBreak/>
        <w:t xml:space="preserve">§25-8-5. </w:t>
      </w:r>
      <w:r w:rsidR="00941A8E" w:rsidRPr="00A9469B">
        <w:rPr>
          <w:color w:val="auto"/>
          <w:u w:val="single"/>
        </w:rPr>
        <w:t>Application</w:t>
      </w:r>
      <w:r w:rsidR="00591171" w:rsidRPr="00A9469B">
        <w:rPr>
          <w:color w:val="auto"/>
          <w:u w:val="single"/>
        </w:rPr>
        <w:t xml:space="preserve"> for grant funds</w:t>
      </w:r>
      <w:r w:rsidR="00941A8E" w:rsidRPr="00A9469B">
        <w:rPr>
          <w:color w:val="auto"/>
          <w:u w:val="single"/>
        </w:rPr>
        <w:t>; strategic plan.</w:t>
      </w:r>
    </w:p>
    <w:p w14:paraId="0FC16F35" w14:textId="27B30ABD" w:rsidR="00941A8E" w:rsidRPr="00A9469B" w:rsidRDefault="00941A8E" w:rsidP="00941A8E">
      <w:pPr>
        <w:pStyle w:val="SectionBody"/>
        <w:rPr>
          <w:color w:val="auto"/>
          <w:u w:val="single"/>
        </w:rPr>
      </w:pPr>
      <w:r w:rsidRPr="00A9469B">
        <w:rPr>
          <w:color w:val="auto"/>
          <w:u w:val="single"/>
        </w:rPr>
        <w:t>(a) The task force shall refer to 42 U.S.C. §17501(d) when applying for grant funding for the Reentry Task Force and include, the reentry strategic plan to implement and continue the reentry program upon cessation of grant funds, identify the role of state and local government in reentry, and describe how the success and impact of the program will be measured.</w:t>
      </w:r>
    </w:p>
    <w:p w14:paraId="74790C78" w14:textId="7D38B81A" w:rsidR="00F13419" w:rsidRPr="00A9469B" w:rsidRDefault="00941A8E" w:rsidP="00941A8E">
      <w:pPr>
        <w:pStyle w:val="SectionBody"/>
        <w:rPr>
          <w:color w:val="auto"/>
          <w:u w:val="single"/>
        </w:rPr>
      </w:pPr>
      <w:r w:rsidRPr="00A9469B">
        <w:rPr>
          <w:color w:val="auto"/>
          <w:u w:val="single"/>
        </w:rPr>
        <w:t xml:space="preserve">(b) </w:t>
      </w:r>
      <w:r w:rsidR="00F13419" w:rsidRPr="00A9469B">
        <w:rPr>
          <w:color w:val="auto"/>
          <w:u w:val="single"/>
        </w:rPr>
        <w:t>The task force will create a strategic reentry plan for each grant application containing, at a minimum:</w:t>
      </w:r>
    </w:p>
    <w:p w14:paraId="262B9857" w14:textId="17C6B58F" w:rsidR="00941A8E" w:rsidRPr="00A9469B" w:rsidRDefault="00F13419" w:rsidP="00941A8E">
      <w:pPr>
        <w:pStyle w:val="SectionBody"/>
        <w:rPr>
          <w:color w:val="auto"/>
          <w:u w:val="single"/>
        </w:rPr>
      </w:pPr>
      <w:r w:rsidRPr="00A9469B">
        <w:rPr>
          <w:color w:val="auto"/>
          <w:u w:val="single"/>
        </w:rPr>
        <w:t>(1) Measurable annual and five-year performance outcomes, using random and controlled studies to determine effectiveness;</w:t>
      </w:r>
    </w:p>
    <w:p w14:paraId="5EE0D509" w14:textId="4CBA3E88" w:rsidR="00F13419" w:rsidRPr="00A9469B" w:rsidRDefault="00F13419" w:rsidP="00941A8E">
      <w:pPr>
        <w:pStyle w:val="SectionBody"/>
        <w:rPr>
          <w:color w:val="auto"/>
          <w:u w:val="single"/>
        </w:rPr>
      </w:pPr>
      <w:r w:rsidRPr="00A9469B">
        <w:rPr>
          <w:color w:val="auto"/>
          <w:u w:val="single"/>
        </w:rPr>
        <w:t xml:space="preserve">(2) Communication plans between the task force, correction facilities, communities, state and local government leaders, and families of </w:t>
      </w:r>
      <w:r w:rsidR="009E2E06" w:rsidRPr="00A9469B">
        <w:rPr>
          <w:color w:val="auto"/>
          <w:u w:val="single"/>
        </w:rPr>
        <w:t>confined</w:t>
      </w:r>
      <w:r w:rsidRPr="00A9469B">
        <w:rPr>
          <w:color w:val="auto"/>
          <w:u w:val="single"/>
        </w:rPr>
        <w:t xml:space="preserve"> persons to best develop necessary reentry services and ensure continued development of services; and </w:t>
      </w:r>
    </w:p>
    <w:p w14:paraId="667FA663" w14:textId="254F0C4E" w:rsidR="00F13419" w:rsidRPr="00A9469B" w:rsidRDefault="00F13419" w:rsidP="00941A8E">
      <w:pPr>
        <w:pStyle w:val="SectionBody"/>
        <w:rPr>
          <w:color w:val="auto"/>
          <w:u w:val="single"/>
        </w:rPr>
      </w:pPr>
      <w:r w:rsidRPr="00A9469B">
        <w:rPr>
          <w:color w:val="auto"/>
          <w:u w:val="single"/>
        </w:rPr>
        <w:t xml:space="preserve">(3) Annual measurements of recidivism rates to ensure the efficacy of the program. </w:t>
      </w:r>
    </w:p>
    <w:p w14:paraId="61E2BEA8" w14:textId="77777777" w:rsidR="00A17E54" w:rsidRPr="00A9469B" w:rsidRDefault="00F13419" w:rsidP="00F13419">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titlePg/>
          <w:docGrid w:linePitch="360"/>
        </w:sectPr>
      </w:pPr>
      <w:r w:rsidRPr="00A9469B">
        <w:rPr>
          <w:color w:val="auto"/>
          <w:u w:val="single"/>
        </w:rPr>
        <w:t xml:space="preserve">§25-8-6. Reentry </w:t>
      </w:r>
      <w:r w:rsidR="00F825A1" w:rsidRPr="00A9469B">
        <w:rPr>
          <w:color w:val="auto"/>
          <w:u w:val="single"/>
        </w:rPr>
        <w:t>services</w:t>
      </w:r>
      <w:r w:rsidR="00A92DD4" w:rsidRPr="00A9469B">
        <w:rPr>
          <w:color w:val="auto"/>
          <w:u w:val="single"/>
        </w:rPr>
        <w:t xml:space="preserve"> to offenders</w:t>
      </w:r>
      <w:r w:rsidRPr="00A9469B">
        <w:rPr>
          <w:color w:val="auto"/>
          <w:u w:val="single"/>
        </w:rPr>
        <w:t>.</w:t>
      </w:r>
    </w:p>
    <w:p w14:paraId="0880BA15" w14:textId="06487423" w:rsidR="00F13419" w:rsidRPr="00A9469B" w:rsidRDefault="0060489D" w:rsidP="0060489D">
      <w:pPr>
        <w:pStyle w:val="SectionBody"/>
        <w:rPr>
          <w:color w:val="auto"/>
          <w:u w:val="single"/>
        </w:rPr>
      </w:pPr>
      <w:r w:rsidRPr="00A9469B">
        <w:rPr>
          <w:color w:val="auto"/>
          <w:u w:val="single"/>
        </w:rPr>
        <w:t xml:space="preserve">(a) </w:t>
      </w:r>
      <w:r w:rsidR="00F825A1" w:rsidRPr="00A9469B">
        <w:rPr>
          <w:i/>
          <w:color w:val="auto"/>
          <w:u w:val="single"/>
        </w:rPr>
        <w:t>Standard services.</w:t>
      </w:r>
      <w:r w:rsidR="00F825A1" w:rsidRPr="00A9469B">
        <w:rPr>
          <w:color w:val="auto"/>
          <w:u w:val="single"/>
        </w:rPr>
        <w:t xml:space="preserve"> – T</w:t>
      </w:r>
      <w:r w:rsidR="00F13419" w:rsidRPr="00A9469B">
        <w:rPr>
          <w:color w:val="auto"/>
          <w:u w:val="single"/>
        </w:rPr>
        <w:t xml:space="preserve">he task force shall </w:t>
      </w:r>
      <w:r w:rsidR="00A92DD4" w:rsidRPr="00A9469B">
        <w:rPr>
          <w:color w:val="auto"/>
          <w:u w:val="single"/>
        </w:rPr>
        <w:t>create a program</w:t>
      </w:r>
      <w:r w:rsidR="00F13419" w:rsidRPr="00A9469B">
        <w:rPr>
          <w:color w:val="auto"/>
          <w:u w:val="single"/>
        </w:rPr>
        <w:t xml:space="preserve"> to provide and</w:t>
      </w:r>
      <w:r w:rsidRPr="00A9469B">
        <w:rPr>
          <w:color w:val="auto"/>
          <w:u w:val="single"/>
        </w:rPr>
        <w:t xml:space="preserve"> </w:t>
      </w:r>
      <w:r w:rsidR="00F13419" w:rsidRPr="00A9469B">
        <w:rPr>
          <w:color w:val="auto"/>
          <w:u w:val="single"/>
        </w:rPr>
        <w:t xml:space="preserve">coordinate the </w:t>
      </w:r>
      <w:r w:rsidRPr="00A9469B">
        <w:rPr>
          <w:color w:val="auto"/>
          <w:u w:val="single"/>
        </w:rPr>
        <w:t>delivery</w:t>
      </w:r>
      <w:r w:rsidR="00F13419" w:rsidRPr="00A9469B">
        <w:rPr>
          <w:color w:val="auto"/>
          <w:u w:val="single"/>
        </w:rPr>
        <w:t xml:space="preserve"> of community services to juvenile and adult offenders, including:</w:t>
      </w:r>
    </w:p>
    <w:p w14:paraId="2D3CDD6F" w14:textId="531AA8B0" w:rsidR="00F13419" w:rsidRPr="00A9469B" w:rsidRDefault="00F13419" w:rsidP="00F13419">
      <w:pPr>
        <w:pStyle w:val="SectionBody"/>
        <w:rPr>
          <w:color w:val="auto"/>
          <w:u w:val="single"/>
        </w:rPr>
      </w:pPr>
      <w:r w:rsidRPr="00A9469B">
        <w:rPr>
          <w:color w:val="auto"/>
          <w:u w:val="single"/>
        </w:rPr>
        <w:t>(1) Housing assistance;</w:t>
      </w:r>
    </w:p>
    <w:p w14:paraId="40C63E55" w14:textId="40F7967A" w:rsidR="00F13419" w:rsidRPr="00A9469B" w:rsidRDefault="00F13419" w:rsidP="00F13419">
      <w:pPr>
        <w:pStyle w:val="SectionBody"/>
        <w:rPr>
          <w:color w:val="auto"/>
          <w:u w:val="single"/>
        </w:rPr>
      </w:pPr>
      <w:r w:rsidRPr="00A9469B">
        <w:rPr>
          <w:color w:val="auto"/>
          <w:u w:val="single"/>
        </w:rPr>
        <w:t xml:space="preserve">(2) </w:t>
      </w:r>
      <w:r w:rsidR="0060489D" w:rsidRPr="00A9469B">
        <w:rPr>
          <w:color w:val="auto"/>
          <w:u w:val="single"/>
        </w:rPr>
        <w:t>Literacy and e</w:t>
      </w:r>
      <w:r w:rsidRPr="00A9469B">
        <w:rPr>
          <w:color w:val="auto"/>
          <w:u w:val="single"/>
        </w:rPr>
        <w:t>ducation;</w:t>
      </w:r>
    </w:p>
    <w:p w14:paraId="76DE23CF" w14:textId="7D1E4256" w:rsidR="00F13419" w:rsidRPr="00A9469B" w:rsidRDefault="00F13419" w:rsidP="00F13419">
      <w:pPr>
        <w:pStyle w:val="SectionBody"/>
        <w:rPr>
          <w:color w:val="auto"/>
          <w:u w:val="single"/>
        </w:rPr>
      </w:pPr>
      <w:r w:rsidRPr="00A9469B">
        <w:rPr>
          <w:color w:val="auto"/>
          <w:u w:val="single"/>
        </w:rPr>
        <w:t>(3) Job training</w:t>
      </w:r>
      <w:r w:rsidR="0060489D" w:rsidRPr="00A9469B">
        <w:rPr>
          <w:color w:val="auto"/>
          <w:u w:val="single"/>
        </w:rPr>
        <w:t xml:space="preserve"> and job placement</w:t>
      </w:r>
      <w:r w:rsidRPr="00A9469B">
        <w:rPr>
          <w:color w:val="auto"/>
          <w:u w:val="single"/>
        </w:rPr>
        <w:t>;</w:t>
      </w:r>
    </w:p>
    <w:p w14:paraId="0CF44B9D" w14:textId="34EDB131" w:rsidR="00F13419" w:rsidRPr="00A9469B" w:rsidRDefault="00F13419" w:rsidP="00F13419">
      <w:pPr>
        <w:pStyle w:val="SectionBody"/>
        <w:rPr>
          <w:color w:val="auto"/>
          <w:u w:val="single"/>
        </w:rPr>
      </w:pPr>
      <w:r w:rsidRPr="00A9469B">
        <w:rPr>
          <w:color w:val="auto"/>
          <w:u w:val="single"/>
        </w:rPr>
        <w:t>(4) Conflict resolution skills training;</w:t>
      </w:r>
    </w:p>
    <w:p w14:paraId="7AE0A2D3" w14:textId="77777777" w:rsidR="0060489D" w:rsidRPr="00A9469B" w:rsidRDefault="00F13419" w:rsidP="00F13419">
      <w:pPr>
        <w:pStyle w:val="SectionBody"/>
        <w:rPr>
          <w:color w:val="auto"/>
          <w:u w:val="single"/>
        </w:rPr>
      </w:pPr>
      <w:r w:rsidRPr="00A9469B">
        <w:rPr>
          <w:color w:val="auto"/>
          <w:u w:val="single"/>
        </w:rPr>
        <w:t xml:space="preserve">(5) Batterer intervention programs; </w:t>
      </w:r>
    </w:p>
    <w:p w14:paraId="2AECAF87" w14:textId="2905C35B" w:rsidR="0060489D" w:rsidRPr="00A9469B" w:rsidRDefault="0060489D" w:rsidP="00F13419">
      <w:pPr>
        <w:pStyle w:val="SectionBody"/>
        <w:rPr>
          <w:color w:val="auto"/>
          <w:u w:val="single"/>
        </w:rPr>
      </w:pPr>
      <w:r w:rsidRPr="00A9469B">
        <w:rPr>
          <w:color w:val="auto"/>
          <w:u w:val="single"/>
        </w:rPr>
        <w:t xml:space="preserve">(6) Health and nutrition information, including mental health treatment; </w:t>
      </w:r>
    </w:p>
    <w:p w14:paraId="3639D791" w14:textId="38A48B0C" w:rsidR="00F13419" w:rsidRPr="00A9469B" w:rsidRDefault="0060489D" w:rsidP="00F13419">
      <w:pPr>
        <w:pStyle w:val="SectionBody"/>
        <w:rPr>
          <w:color w:val="auto"/>
          <w:u w:val="single"/>
        </w:rPr>
      </w:pPr>
      <w:r w:rsidRPr="00A9469B">
        <w:rPr>
          <w:color w:val="auto"/>
          <w:u w:val="single"/>
        </w:rPr>
        <w:t xml:space="preserve">(7) Personal finance and consumer skills; </w:t>
      </w:r>
      <w:r w:rsidR="00F13419" w:rsidRPr="00A9469B">
        <w:rPr>
          <w:color w:val="auto"/>
          <w:u w:val="single"/>
        </w:rPr>
        <w:t>and</w:t>
      </w:r>
    </w:p>
    <w:p w14:paraId="226B760F" w14:textId="4B87631C" w:rsidR="00F13419" w:rsidRPr="00A9469B" w:rsidRDefault="00F13419" w:rsidP="00F13419">
      <w:pPr>
        <w:pStyle w:val="SectionBody"/>
        <w:rPr>
          <w:color w:val="auto"/>
          <w:u w:val="single"/>
        </w:rPr>
      </w:pPr>
      <w:r w:rsidRPr="00A9469B">
        <w:rPr>
          <w:color w:val="auto"/>
          <w:u w:val="single"/>
        </w:rPr>
        <w:t>(</w:t>
      </w:r>
      <w:r w:rsidR="009A6553" w:rsidRPr="00A9469B">
        <w:rPr>
          <w:color w:val="auto"/>
          <w:u w:val="single"/>
        </w:rPr>
        <w:t>8</w:t>
      </w:r>
      <w:r w:rsidRPr="00A9469B">
        <w:rPr>
          <w:color w:val="auto"/>
          <w:u w:val="single"/>
        </w:rPr>
        <w:t xml:space="preserve">) Other appropriate social services, </w:t>
      </w:r>
      <w:r w:rsidR="00F825A1" w:rsidRPr="00A9469B">
        <w:rPr>
          <w:color w:val="auto"/>
          <w:u w:val="single"/>
        </w:rPr>
        <w:t>including, but not limited to</w:t>
      </w:r>
      <w:r w:rsidR="008D2F91" w:rsidRPr="00A9469B">
        <w:rPr>
          <w:color w:val="auto"/>
          <w:u w:val="single"/>
        </w:rPr>
        <w:t>,</w:t>
      </w:r>
      <w:r w:rsidR="00F825A1" w:rsidRPr="00A9469B">
        <w:rPr>
          <w:color w:val="auto"/>
          <w:u w:val="single"/>
        </w:rPr>
        <w:t xml:space="preserve"> </w:t>
      </w:r>
      <w:r w:rsidR="0060489D" w:rsidRPr="00A9469B">
        <w:rPr>
          <w:color w:val="auto"/>
          <w:u w:val="single"/>
        </w:rPr>
        <w:t xml:space="preserve">(i) </w:t>
      </w:r>
      <w:r w:rsidR="008D2F91" w:rsidRPr="00A9469B">
        <w:rPr>
          <w:color w:val="auto"/>
          <w:u w:val="single"/>
        </w:rPr>
        <w:t>R</w:t>
      </w:r>
      <w:r w:rsidR="0060489D" w:rsidRPr="00A9469B">
        <w:rPr>
          <w:color w:val="auto"/>
          <w:u w:val="single"/>
        </w:rPr>
        <w:t xml:space="preserve">elease requirements and procedures, </w:t>
      </w:r>
      <w:r w:rsidR="00F825A1" w:rsidRPr="00A9469B">
        <w:rPr>
          <w:color w:val="auto"/>
          <w:u w:val="single"/>
        </w:rPr>
        <w:t>(</w:t>
      </w:r>
      <w:r w:rsidR="0060489D" w:rsidRPr="00A9469B">
        <w:rPr>
          <w:color w:val="auto"/>
          <w:u w:val="single"/>
        </w:rPr>
        <w:t>i</w:t>
      </w:r>
      <w:r w:rsidR="00F825A1" w:rsidRPr="00A9469B">
        <w:rPr>
          <w:color w:val="auto"/>
          <w:u w:val="single"/>
        </w:rPr>
        <w:t>i) drug and alcohol testing and assessment for treatment,</w:t>
      </w:r>
      <w:r w:rsidR="0060489D" w:rsidRPr="00A9469B">
        <w:rPr>
          <w:color w:val="auto"/>
          <w:u w:val="single"/>
        </w:rPr>
        <w:t xml:space="preserve"> and</w:t>
      </w:r>
      <w:r w:rsidR="00F825A1" w:rsidRPr="00A9469B">
        <w:rPr>
          <w:color w:val="auto"/>
          <w:u w:val="single"/>
        </w:rPr>
        <w:t xml:space="preserve"> (i</w:t>
      </w:r>
      <w:r w:rsidR="0060489D" w:rsidRPr="00A9469B">
        <w:rPr>
          <w:color w:val="auto"/>
          <w:u w:val="single"/>
        </w:rPr>
        <w:t>i</w:t>
      </w:r>
      <w:r w:rsidR="00F825A1" w:rsidRPr="00A9469B">
        <w:rPr>
          <w:color w:val="auto"/>
          <w:u w:val="single"/>
        </w:rPr>
        <w:t xml:space="preserve">i) </w:t>
      </w:r>
      <w:r w:rsidR="00A92DD4" w:rsidRPr="00A9469B">
        <w:rPr>
          <w:color w:val="auto"/>
          <w:u w:val="single"/>
        </w:rPr>
        <w:t xml:space="preserve">additional </w:t>
      </w:r>
      <w:r w:rsidR="0060489D" w:rsidRPr="00A9469B">
        <w:rPr>
          <w:color w:val="auto"/>
          <w:u w:val="single"/>
        </w:rPr>
        <w:t>community resources</w:t>
      </w:r>
      <w:r w:rsidR="00F825A1" w:rsidRPr="00A9469B">
        <w:rPr>
          <w:color w:val="auto"/>
          <w:u w:val="single"/>
        </w:rPr>
        <w:t>.</w:t>
      </w:r>
    </w:p>
    <w:p w14:paraId="4C2B0089" w14:textId="547FFE35" w:rsidR="0060489D" w:rsidRPr="00A9469B" w:rsidRDefault="0060489D" w:rsidP="00F13419">
      <w:pPr>
        <w:pStyle w:val="SectionBody"/>
        <w:rPr>
          <w:color w:val="auto"/>
          <w:u w:val="single"/>
        </w:rPr>
      </w:pPr>
      <w:r w:rsidRPr="00A9469B">
        <w:rPr>
          <w:color w:val="auto"/>
          <w:u w:val="single"/>
        </w:rPr>
        <w:lastRenderedPageBreak/>
        <w:t xml:space="preserve">Standard services should include a reentry plan and begin providing these services to </w:t>
      </w:r>
      <w:r w:rsidR="004730CF" w:rsidRPr="00A9469B">
        <w:rPr>
          <w:color w:val="auto"/>
          <w:u w:val="single"/>
        </w:rPr>
        <w:t>confined</w:t>
      </w:r>
      <w:r w:rsidRPr="00A9469B">
        <w:rPr>
          <w:color w:val="auto"/>
          <w:u w:val="single"/>
        </w:rPr>
        <w:t xml:space="preserve"> individuals prior to release. Standard services shall apply to all offenders reentering their communities and be in addition to any other services, as needed.</w:t>
      </w:r>
    </w:p>
    <w:p w14:paraId="0CE1B321" w14:textId="4347AF05" w:rsidR="00F825A1" w:rsidRPr="00A9469B" w:rsidRDefault="00F825A1" w:rsidP="00F13419">
      <w:pPr>
        <w:pStyle w:val="SectionBody"/>
        <w:rPr>
          <w:color w:val="auto"/>
          <w:u w:val="single"/>
        </w:rPr>
      </w:pPr>
      <w:r w:rsidRPr="00A9469B">
        <w:rPr>
          <w:color w:val="auto"/>
          <w:u w:val="single"/>
        </w:rPr>
        <w:t xml:space="preserve">(b) </w:t>
      </w:r>
      <w:r w:rsidRPr="00A9469B">
        <w:rPr>
          <w:i/>
          <w:color w:val="auto"/>
          <w:u w:val="single"/>
        </w:rPr>
        <w:t>Family-based substance abuse services</w:t>
      </w:r>
      <w:r w:rsidRPr="00A9469B">
        <w:rPr>
          <w:color w:val="auto"/>
          <w:u w:val="single"/>
        </w:rPr>
        <w:t xml:space="preserve">. – The task force shall administer funding for clinically-appropriate family-based substance abuse treatment programs as alternatives to </w:t>
      </w:r>
      <w:r w:rsidR="004730CF" w:rsidRPr="00A9469B">
        <w:rPr>
          <w:color w:val="auto"/>
          <w:u w:val="single"/>
        </w:rPr>
        <w:t>confinement</w:t>
      </w:r>
      <w:r w:rsidRPr="00A9469B">
        <w:rPr>
          <w:color w:val="auto"/>
          <w:u w:val="single"/>
        </w:rPr>
        <w:t xml:space="preserve"> for nonviolent drug offenders and provide prison-based family treatment programs for </w:t>
      </w:r>
      <w:r w:rsidR="004730CF" w:rsidRPr="00A9469B">
        <w:rPr>
          <w:color w:val="auto"/>
          <w:u w:val="single"/>
        </w:rPr>
        <w:t>confined</w:t>
      </w:r>
      <w:r w:rsidRPr="00A9469B">
        <w:rPr>
          <w:color w:val="auto"/>
          <w:u w:val="single"/>
        </w:rPr>
        <w:t xml:space="preserve"> parents with minor children. The program must include all provisions from 42 U.S.C. §3797s-2. Such services may include;</w:t>
      </w:r>
    </w:p>
    <w:p w14:paraId="5F3F1903" w14:textId="43C56677" w:rsidR="00F825A1" w:rsidRPr="00A9469B" w:rsidRDefault="00F825A1" w:rsidP="00F825A1">
      <w:pPr>
        <w:pStyle w:val="SectionBody"/>
        <w:rPr>
          <w:color w:val="auto"/>
          <w:u w:val="single"/>
        </w:rPr>
      </w:pPr>
      <w:r w:rsidRPr="00A9469B">
        <w:rPr>
          <w:color w:val="auto"/>
          <w:u w:val="single"/>
        </w:rPr>
        <w:t>(1) Treatment of nonviolent drug</w:t>
      </w:r>
      <w:r w:rsidR="00132870" w:rsidRPr="00A9469B">
        <w:rPr>
          <w:color w:val="auto"/>
          <w:u w:val="single"/>
        </w:rPr>
        <w:t xml:space="preserve"> </w:t>
      </w:r>
      <w:r w:rsidRPr="00A9469B">
        <w:rPr>
          <w:color w:val="auto"/>
          <w:u w:val="single"/>
        </w:rPr>
        <w:t>offenders and their children in a residential setting that is not a hospital or outpatient center;</w:t>
      </w:r>
    </w:p>
    <w:p w14:paraId="06406F1F" w14:textId="2667411C" w:rsidR="00F825A1" w:rsidRPr="00A9469B" w:rsidRDefault="00F825A1" w:rsidP="00F825A1">
      <w:pPr>
        <w:pStyle w:val="SectionBody"/>
        <w:rPr>
          <w:color w:val="auto"/>
          <w:u w:val="single"/>
        </w:rPr>
      </w:pPr>
      <w:r w:rsidRPr="00A9469B">
        <w:rPr>
          <w:color w:val="auto"/>
          <w:u w:val="single"/>
        </w:rPr>
        <w:t xml:space="preserve">(2) Payments to public or nonprofit private entities to provide substance abuse treatment to nonviolent parent drug offenders participating in the program; </w:t>
      </w:r>
    </w:p>
    <w:p w14:paraId="6239A916" w14:textId="3F5D6EA9" w:rsidR="00F825A1" w:rsidRPr="00A9469B" w:rsidRDefault="00F825A1" w:rsidP="00F825A1">
      <w:pPr>
        <w:pStyle w:val="SectionBody"/>
        <w:rPr>
          <w:color w:val="auto"/>
          <w:u w:val="single"/>
        </w:rPr>
      </w:pPr>
      <w:r w:rsidRPr="00A9469B">
        <w:rPr>
          <w:color w:val="auto"/>
          <w:u w:val="single"/>
        </w:rPr>
        <w:t xml:space="preserve">(3) Counseling services to all members of the family; and </w:t>
      </w:r>
    </w:p>
    <w:p w14:paraId="7E6B14C5" w14:textId="4CE437A2" w:rsidR="00F825A1" w:rsidRPr="00A9469B" w:rsidRDefault="00F825A1" w:rsidP="00F825A1">
      <w:pPr>
        <w:pStyle w:val="SectionBody"/>
        <w:rPr>
          <w:color w:val="auto"/>
          <w:u w:val="single"/>
        </w:rPr>
      </w:pPr>
      <w:r w:rsidRPr="00A9469B">
        <w:rPr>
          <w:color w:val="auto"/>
          <w:u w:val="single"/>
        </w:rPr>
        <w:t xml:space="preserve">(4) Other appropriate services. </w:t>
      </w:r>
    </w:p>
    <w:p w14:paraId="3A2D66AE" w14:textId="3CA9661D" w:rsidR="00052540" w:rsidRPr="00A9469B" w:rsidRDefault="00F825A1" w:rsidP="00F825A1">
      <w:pPr>
        <w:pStyle w:val="SectionBody"/>
        <w:rPr>
          <w:color w:val="auto"/>
          <w:u w:val="single"/>
        </w:rPr>
      </w:pPr>
      <w:r w:rsidRPr="00A9469B">
        <w:rPr>
          <w:color w:val="auto"/>
          <w:u w:val="single"/>
        </w:rPr>
        <w:t xml:space="preserve">(c) </w:t>
      </w:r>
      <w:r w:rsidRPr="00A9469B">
        <w:rPr>
          <w:i/>
          <w:color w:val="auto"/>
          <w:u w:val="single"/>
        </w:rPr>
        <w:t xml:space="preserve">Educational </w:t>
      </w:r>
      <w:r w:rsidR="00052540" w:rsidRPr="00A9469B">
        <w:rPr>
          <w:i/>
          <w:color w:val="auto"/>
          <w:u w:val="single"/>
        </w:rPr>
        <w:t>services</w:t>
      </w:r>
      <w:r w:rsidR="00052540" w:rsidRPr="00A9469B">
        <w:rPr>
          <w:color w:val="auto"/>
          <w:u w:val="single"/>
        </w:rPr>
        <w:t xml:space="preserve">. – The task force may create an educational program to establish a technology career training program to train </w:t>
      </w:r>
      <w:r w:rsidR="004730CF" w:rsidRPr="00A9469B">
        <w:rPr>
          <w:color w:val="auto"/>
          <w:u w:val="single"/>
        </w:rPr>
        <w:t>confined</w:t>
      </w:r>
      <w:r w:rsidR="00052540" w:rsidRPr="00A9469B">
        <w:rPr>
          <w:color w:val="auto"/>
          <w:u w:val="single"/>
        </w:rPr>
        <w:t xml:space="preserve"> adults or juveniles for technology-based jobs and careers. Internet access may be restricted by any correctional facility or the task force to ensure public safety.</w:t>
      </w:r>
    </w:p>
    <w:p w14:paraId="6A370FA0" w14:textId="7BA6075E" w:rsidR="00F825A1" w:rsidRPr="00A9469B" w:rsidRDefault="00052540" w:rsidP="00F825A1">
      <w:pPr>
        <w:pStyle w:val="SectionBody"/>
        <w:rPr>
          <w:color w:val="auto"/>
          <w:u w:val="single"/>
        </w:rPr>
      </w:pPr>
      <w:r w:rsidRPr="00A9469B">
        <w:rPr>
          <w:color w:val="auto"/>
          <w:u w:val="single"/>
        </w:rPr>
        <w:t xml:space="preserve">(d) </w:t>
      </w:r>
      <w:r w:rsidRPr="00A9469B">
        <w:rPr>
          <w:i/>
          <w:color w:val="auto"/>
          <w:u w:val="single"/>
        </w:rPr>
        <w:t>Drug treatment and mentoring services.</w:t>
      </w:r>
      <w:r w:rsidRPr="00A9469B">
        <w:rPr>
          <w:color w:val="auto"/>
          <w:u w:val="single"/>
        </w:rPr>
        <w:t xml:space="preserve"> – The task force may create an enhanced drug treatment and mentoring program for </w:t>
      </w:r>
      <w:r w:rsidR="004730CF" w:rsidRPr="00A9469B">
        <w:rPr>
          <w:color w:val="auto"/>
          <w:u w:val="single"/>
        </w:rPr>
        <w:t>confined</w:t>
      </w:r>
      <w:r w:rsidRPr="00A9469B">
        <w:rPr>
          <w:color w:val="auto"/>
          <w:u w:val="single"/>
        </w:rPr>
        <w:t xml:space="preserve"> persons to ensure long</w:t>
      </w:r>
      <w:r w:rsidR="00235F93" w:rsidRPr="00A9469B">
        <w:rPr>
          <w:color w:val="auto"/>
          <w:u w:val="single"/>
        </w:rPr>
        <w:t>-</w:t>
      </w:r>
      <w:r w:rsidRPr="00A9469B">
        <w:rPr>
          <w:color w:val="auto"/>
          <w:u w:val="single"/>
        </w:rPr>
        <w:t xml:space="preserve">term success and sobriety upon reentry. The task force may authorize nonprofit private entities or other mental health professionals specializing in drug addiction to act as a mentor for offenders reentering their communities. The task force may authorize payments on behalf of reentering offenders for services such as, counseling, rehabilitation placement, housing assistance, and drug and alcohol testing among other necessary services. </w:t>
      </w:r>
    </w:p>
    <w:p w14:paraId="76075D5F" w14:textId="61B90A2A" w:rsidR="00052540" w:rsidRPr="00A9469B" w:rsidRDefault="00052540" w:rsidP="00F825A1">
      <w:pPr>
        <w:pStyle w:val="SectionBody"/>
        <w:rPr>
          <w:color w:val="auto"/>
          <w:u w:val="single"/>
        </w:rPr>
      </w:pPr>
      <w:r w:rsidRPr="00A9469B">
        <w:rPr>
          <w:color w:val="auto"/>
          <w:u w:val="single"/>
        </w:rPr>
        <w:t xml:space="preserve">(e) </w:t>
      </w:r>
      <w:r w:rsidRPr="00A9469B">
        <w:rPr>
          <w:i/>
          <w:color w:val="auto"/>
          <w:u w:val="single"/>
        </w:rPr>
        <w:t>Responsible reintegration program.</w:t>
      </w:r>
      <w:r w:rsidRPr="00A9469B">
        <w:rPr>
          <w:color w:val="auto"/>
          <w:u w:val="single"/>
        </w:rPr>
        <w:t xml:space="preserve"> – The task force shall create a program to </w:t>
      </w:r>
      <w:r w:rsidRPr="00A9469B">
        <w:rPr>
          <w:color w:val="auto"/>
          <w:u w:val="single"/>
        </w:rPr>
        <w:lastRenderedPageBreak/>
        <w:t>reintegrate eligible offenders into communities by providing services including:</w:t>
      </w:r>
    </w:p>
    <w:p w14:paraId="12C7E512" w14:textId="58693EB9" w:rsidR="00052540" w:rsidRPr="00A9469B" w:rsidRDefault="00052540" w:rsidP="00F825A1">
      <w:pPr>
        <w:pStyle w:val="SectionBody"/>
        <w:rPr>
          <w:color w:val="auto"/>
          <w:u w:val="single"/>
        </w:rPr>
      </w:pPr>
      <w:r w:rsidRPr="00A9469B">
        <w:rPr>
          <w:color w:val="auto"/>
          <w:u w:val="single"/>
        </w:rPr>
        <w:t>(1) Mentoring and counseling, including support, guidance, and workplace assistance to address challenges;</w:t>
      </w:r>
    </w:p>
    <w:p w14:paraId="5898129A" w14:textId="145059B3" w:rsidR="00052540" w:rsidRPr="00A9469B" w:rsidRDefault="00052540" w:rsidP="00F825A1">
      <w:pPr>
        <w:pStyle w:val="SectionBody"/>
        <w:rPr>
          <w:color w:val="auto"/>
          <w:u w:val="single"/>
        </w:rPr>
      </w:pPr>
      <w:r w:rsidRPr="00A9469B">
        <w:rPr>
          <w:color w:val="auto"/>
          <w:u w:val="single"/>
        </w:rPr>
        <w:t>(2) Providing job training and job placement services as defined in 29 U.S.C. §2801</w:t>
      </w:r>
      <w:r w:rsidR="0060489D" w:rsidRPr="00A9469B">
        <w:rPr>
          <w:color w:val="auto"/>
          <w:u w:val="single"/>
        </w:rPr>
        <w:t>;</w:t>
      </w:r>
    </w:p>
    <w:p w14:paraId="698DEBD6" w14:textId="49C574E4" w:rsidR="0060489D" w:rsidRPr="00A9469B" w:rsidRDefault="0060489D" w:rsidP="00F825A1">
      <w:pPr>
        <w:pStyle w:val="SectionBody"/>
        <w:rPr>
          <w:color w:val="auto"/>
          <w:u w:val="single"/>
        </w:rPr>
      </w:pPr>
      <w:r w:rsidRPr="00A9469B">
        <w:rPr>
          <w:color w:val="auto"/>
          <w:u w:val="single"/>
        </w:rPr>
        <w:t xml:space="preserve">(3) Providing outreach, orientation, intake, assessments, case management, and other transitional services as needed. </w:t>
      </w:r>
    </w:p>
    <w:p w14:paraId="372239E7" w14:textId="287D3254" w:rsidR="0060489D" w:rsidRPr="00A9469B" w:rsidRDefault="0060489D" w:rsidP="00F825A1">
      <w:pPr>
        <w:pStyle w:val="SectionBody"/>
        <w:rPr>
          <w:color w:val="auto"/>
          <w:u w:val="single"/>
        </w:rPr>
      </w:pPr>
      <w:r w:rsidRPr="00A9469B">
        <w:rPr>
          <w:color w:val="auto"/>
          <w:u w:val="single"/>
        </w:rPr>
        <w:t xml:space="preserve">An </w:t>
      </w:r>
      <w:r w:rsidR="00DD09EE" w:rsidRPr="00A9469B">
        <w:rPr>
          <w:color w:val="auto"/>
          <w:u w:val="single"/>
        </w:rPr>
        <w:t>"</w:t>
      </w:r>
      <w:r w:rsidRPr="00A9469B">
        <w:rPr>
          <w:color w:val="auto"/>
          <w:u w:val="single"/>
        </w:rPr>
        <w:t>eligible offender</w:t>
      </w:r>
      <w:r w:rsidR="00DD09EE" w:rsidRPr="00A9469B">
        <w:rPr>
          <w:color w:val="auto"/>
          <w:u w:val="single"/>
        </w:rPr>
        <w:t>"</w:t>
      </w:r>
      <w:r w:rsidRPr="00A9469B">
        <w:rPr>
          <w:color w:val="auto"/>
          <w:u w:val="single"/>
        </w:rPr>
        <w:t xml:space="preserve"> shall have the same definition in 42 U.S.C. 17532.</w:t>
      </w:r>
    </w:p>
    <w:p w14:paraId="2C110A6C" w14:textId="34BC536D" w:rsidR="0060489D" w:rsidRPr="00A9469B" w:rsidRDefault="0060489D" w:rsidP="00F825A1">
      <w:pPr>
        <w:pStyle w:val="SectionBody"/>
        <w:rPr>
          <w:color w:val="auto"/>
          <w:u w:val="single"/>
        </w:rPr>
      </w:pPr>
      <w:r w:rsidRPr="00A9469B">
        <w:rPr>
          <w:color w:val="auto"/>
          <w:u w:val="single"/>
        </w:rPr>
        <w:t xml:space="preserve">(f) </w:t>
      </w:r>
      <w:r w:rsidRPr="00A9469B">
        <w:rPr>
          <w:i/>
          <w:color w:val="auto"/>
          <w:u w:val="single"/>
        </w:rPr>
        <w:t xml:space="preserve">Elderly and family reunification program. </w:t>
      </w:r>
      <w:r w:rsidRPr="00A9469B">
        <w:rPr>
          <w:color w:val="auto"/>
          <w:u w:val="single"/>
        </w:rPr>
        <w:t xml:space="preserve">– The task force shall create a pilot program to remove eligible elderly offenders from correctional facilities and place them on home detention until expiration of the prison term. Any violation of home detention shall be immediate grounds to reinstate the prison term at a correctional facility. </w:t>
      </w:r>
      <w:r w:rsidR="00A92DD4" w:rsidRPr="00A9469B">
        <w:rPr>
          <w:color w:val="auto"/>
          <w:u w:val="single"/>
        </w:rPr>
        <w:t>An elderly eligible offender shall have the same meaning as 42 U.S.C. §17541(g)(5)(A).</w:t>
      </w:r>
    </w:p>
    <w:p w14:paraId="37D94414" w14:textId="175FBCB2" w:rsidR="00A92DD4" w:rsidRPr="00A9469B" w:rsidRDefault="00A92DD4" w:rsidP="00F825A1">
      <w:pPr>
        <w:pStyle w:val="SectionBody"/>
        <w:rPr>
          <w:color w:val="auto"/>
          <w:u w:val="single"/>
        </w:rPr>
      </w:pPr>
      <w:r w:rsidRPr="00A9469B">
        <w:rPr>
          <w:color w:val="auto"/>
          <w:u w:val="single"/>
        </w:rPr>
        <w:t xml:space="preserve">(g) </w:t>
      </w:r>
      <w:r w:rsidRPr="00A9469B">
        <w:rPr>
          <w:i/>
          <w:color w:val="auto"/>
          <w:u w:val="single"/>
        </w:rPr>
        <w:t xml:space="preserve">Children of </w:t>
      </w:r>
      <w:r w:rsidR="004730CF" w:rsidRPr="00A9469B">
        <w:rPr>
          <w:i/>
          <w:color w:val="auto"/>
          <w:u w:val="single"/>
        </w:rPr>
        <w:t>confined</w:t>
      </w:r>
      <w:r w:rsidRPr="00A9469B">
        <w:rPr>
          <w:i/>
          <w:color w:val="auto"/>
          <w:u w:val="single"/>
        </w:rPr>
        <w:t xml:space="preserve"> parents</w:t>
      </w:r>
      <w:r w:rsidRPr="00A9469B">
        <w:rPr>
          <w:color w:val="auto"/>
          <w:u w:val="single"/>
        </w:rPr>
        <w:t xml:space="preserve">. – The task force shall create a program and partner with the corresponding government agency to ensure the needs of children of </w:t>
      </w:r>
      <w:r w:rsidR="004730CF" w:rsidRPr="00A9469B">
        <w:rPr>
          <w:color w:val="auto"/>
          <w:u w:val="single"/>
        </w:rPr>
        <w:t>confined</w:t>
      </w:r>
      <w:r w:rsidRPr="00A9469B">
        <w:rPr>
          <w:color w:val="auto"/>
          <w:u w:val="single"/>
        </w:rPr>
        <w:t xml:space="preserve"> parents are met, including providing counseling services. Services in this program shall include, at a minimum:</w:t>
      </w:r>
    </w:p>
    <w:p w14:paraId="19B6FAA3" w14:textId="2BD1F91C" w:rsidR="00A92DD4" w:rsidRPr="00A9469B" w:rsidRDefault="00A92DD4" w:rsidP="00F825A1">
      <w:pPr>
        <w:pStyle w:val="SectionBody"/>
        <w:rPr>
          <w:color w:val="auto"/>
          <w:u w:val="single"/>
        </w:rPr>
      </w:pPr>
      <w:r w:rsidRPr="00A9469B">
        <w:rPr>
          <w:color w:val="auto"/>
          <w:u w:val="single"/>
        </w:rPr>
        <w:t xml:space="preserve">(1) Maintenance of the parent-child bond during </w:t>
      </w:r>
      <w:r w:rsidR="004730CF" w:rsidRPr="00A9469B">
        <w:rPr>
          <w:color w:val="auto"/>
          <w:u w:val="single"/>
        </w:rPr>
        <w:t>confinement</w:t>
      </w:r>
      <w:r w:rsidRPr="00A9469B">
        <w:rPr>
          <w:color w:val="auto"/>
          <w:u w:val="single"/>
        </w:rPr>
        <w:t>;</w:t>
      </w:r>
    </w:p>
    <w:p w14:paraId="5A2ABB1F" w14:textId="3D1D4DBB" w:rsidR="00A92DD4" w:rsidRPr="00A9469B" w:rsidRDefault="00A92DD4" w:rsidP="00A92DD4">
      <w:pPr>
        <w:pStyle w:val="SectionBody"/>
        <w:rPr>
          <w:color w:val="auto"/>
          <w:u w:val="single"/>
        </w:rPr>
      </w:pPr>
      <w:r w:rsidRPr="00A9469B">
        <w:rPr>
          <w:color w:val="auto"/>
          <w:u w:val="single"/>
        </w:rPr>
        <w:t>(2) Parental self-improvement through workshops, classes, group discussions, or other means; and</w:t>
      </w:r>
    </w:p>
    <w:p w14:paraId="283BE3DD" w14:textId="2AD47130" w:rsidR="00A92DD4" w:rsidRPr="00A9469B" w:rsidRDefault="00A92DD4" w:rsidP="00A92DD4">
      <w:pPr>
        <w:pStyle w:val="SectionBody"/>
        <w:rPr>
          <w:color w:val="auto"/>
          <w:u w:val="single"/>
        </w:rPr>
      </w:pPr>
      <w:r w:rsidRPr="00A9469B">
        <w:rPr>
          <w:color w:val="auto"/>
          <w:u w:val="single"/>
        </w:rPr>
        <w:t xml:space="preserve">(3) Parental involvement in planning for the future and well-being of their child, including health and nutrition, financial planning, and educational services. </w:t>
      </w:r>
    </w:p>
    <w:p w14:paraId="614D7E9C" w14:textId="323195F0" w:rsidR="00A17E54" w:rsidRPr="00A9469B" w:rsidRDefault="00A92DD4" w:rsidP="00A92DD4">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docGrid w:linePitch="360"/>
        </w:sectPr>
      </w:pPr>
      <w:r w:rsidRPr="00A9469B">
        <w:rPr>
          <w:color w:val="auto"/>
          <w:u w:val="single"/>
        </w:rPr>
        <w:t>§2</w:t>
      </w:r>
      <w:r w:rsidR="007B6333" w:rsidRPr="00A9469B">
        <w:rPr>
          <w:color w:val="auto"/>
          <w:u w:val="single"/>
        </w:rPr>
        <w:t>5</w:t>
      </w:r>
      <w:r w:rsidRPr="00A9469B">
        <w:rPr>
          <w:color w:val="auto"/>
          <w:u w:val="single"/>
        </w:rPr>
        <w:t xml:space="preserve">-8-7. Reports to the Legislature. </w:t>
      </w:r>
    </w:p>
    <w:p w14:paraId="43C7ECFB" w14:textId="2F94C3BF" w:rsidR="00A92DD4" w:rsidRPr="00A9469B" w:rsidRDefault="00A92DD4" w:rsidP="00A92DD4">
      <w:pPr>
        <w:pStyle w:val="SectionBody"/>
        <w:rPr>
          <w:color w:val="auto"/>
          <w:u w:val="single"/>
        </w:rPr>
      </w:pPr>
      <w:r w:rsidRPr="00A9469B">
        <w:rPr>
          <w:color w:val="auto"/>
          <w:u w:val="single"/>
        </w:rPr>
        <w:t>The task force shall report annually before December 1 of each year on the status of the program to the Joint Committee on Government and Finance using such measurable markers as recidivism rates annually and for five-years for offenders who use the programs and services. No reports will be required before December 202</w:t>
      </w:r>
      <w:r w:rsidR="002E7AFA" w:rsidRPr="00A9469B">
        <w:rPr>
          <w:color w:val="auto"/>
          <w:u w:val="single"/>
        </w:rPr>
        <w:t>4</w:t>
      </w:r>
      <w:r w:rsidR="00E323FC" w:rsidRPr="00A9469B">
        <w:rPr>
          <w:color w:val="auto"/>
          <w:u w:val="single"/>
        </w:rPr>
        <w:t>,</w:t>
      </w:r>
      <w:r w:rsidR="00591171" w:rsidRPr="00A9469B">
        <w:rPr>
          <w:color w:val="auto"/>
          <w:u w:val="single"/>
        </w:rPr>
        <w:t xml:space="preserve"> so the task force may gather enough useable data to extrapolate potential effects and trends. </w:t>
      </w:r>
    </w:p>
    <w:p w14:paraId="73A12D99" w14:textId="0BE6185A" w:rsidR="00A17E54" w:rsidRPr="00A9469B" w:rsidRDefault="00A17E54" w:rsidP="00A17E54">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docGrid w:linePitch="360"/>
        </w:sectPr>
      </w:pPr>
      <w:r w:rsidRPr="00A9469B">
        <w:rPr>
          <w:color w:val="auto"/>
          <w:u w:val="single"/>
        </w:rPr>
        <w:lastRenderedPageBreak/>
        <w:t>§2</w:t>
      </w:r>
      <w:r w:rsidR="007B6333" w:rsidRPr="00A9469B">
        <w:rPr>
          <w:color w:val="auto"/>
          <w:u w:val="single"/>
        </w:rPr>
        <w:t>5</w:t>
      </w:r>
      <w:r w:rsidRPr="00A9469B">
        <w:rPr>
          <w:color w:val="auto"/>
          <w:u w:val="single"/>
        </w:rPr>
        <w:t xml:space="preserve">-8-8. Severability. </w:t>
      </w:r>
    </w:p>
    <w:p w14:paraId="3AA39823" w14:textId="1F20010E" w:rsidR="00A17E54" w:rsidRPr="00A9469B" w:rsidRDefault="00A17E54" w:rsidP="00A17E54">
      <w:pPr>
        <w:pStyle w:val="SectionBody"/>
        <w:rPr>
          <w:color w:val="auto"/>
          <w:u w:val="single"/>
        </w:rPr>
      </w:pPr>
      <w:r w:rsidRPr="00A9469B">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55995BCF" w14:textId="79A17E7D" w:rsidR="00A17E54" w:rsidRPr="00A9469B" w:rsidRDefault="00591171" w:rsidP="00591171">
      <w:pPr>
        <w:pStyle w:val="SectionHeading"/>
        <w:rPr>
          <w:color w:val="auto"/>
          <w:u w:val="single"/>
        </w:rPr>
        <w:sectPr w:rsidR="00A17E54" w:rsidRPr="00A9469B" w:rsidSect="00DD09EE">
          <w:type w:val="continuous"/>
          <w:pgSz w:w="12240" w:h="15840" w:code="1"/>
          <w:pgMar w:top="1440" w:right="1440" w:bottom="1440" w:left="1440" w:header="720" w:footer="720" w:gutter="0"/>
          <w:lnNumType w:countBy="1" w:restart="newSection"/>
          <w:cols w:space="720"/>
          <w:titlePg/>
          <w:docGrid w:linePitch="360"/>
        </w:sectPr>
      </w:pPr>
      <w:r w:rsidRPr="00A9469B">
        <w:rPr>
          <w:color w:val="auto"/>
          <w:u w:val="single"/>
        </w:rPr>
        <w:t>§2</w:t>
      </w:r>
      <w:r w:rsidR="007B6333" w:rsidRPr="00A9469B">
        <w:rPr>
          <w:color w:val="auto"/>
          <w:u w:val="single"/>
        </w:rPr>
        <w:t>5</w:t>
      </w:r>
      <w:r w:rsidRPr="00A9469B">
        <w:rPr>
          <w:color w:val="auto"/>
          <w:u w:val="single"/>
        </w:rPr>
        <w:t>-8-</w:t>
      </w:r>
      <w:r w:rsidR="00A17E54" w:rsidRPr="00A9469B">
        <w:rPr>
          <w:color w:val="auto"/>
          <w:u w:val="single"/>
        </w:rPr>
        <w:t>9</w:t>
      </w:r>
      <w:r w:rsidRPr="00A9469B">
        <w:rPr>
          <w:color w:val="auto"/>
          <w:u w:val="single"/>
        </w:rPr>
        <w:t xml:space="preserve">. Effective date. </w:t>
      </w:r>
    </w:p>
    <w:p w14:paraId="4FA71661" w14:textId="7DAB35EF" w:rsidR="00591171" w:rsidRPr="00A9469B" w:rsidRDefault="00591171" w:rsidP="00591171">
      <w:pPr>
        <w:pStyle w:val="SectionBody"/>
        <w:rPr>
          <w:color w:val="auto"/>
          <w:u w:val="single"/>
        </w:rPr>
      </w:pPr>
      <w:r w:rsidRPr="00A9469B">
        <w:rPr>
          <w:color w:val="auto"/>
          <w:u w:val="single"/>
        </w:rPr>
        <w:t>The provisions of this article shall take effect on July 1, 20</w:t>
      </w:r>
      <w:r w:rsidR="008C6E73" w:rsidRPr="00A9469B">
        <w:rPr>
          <w:color w:val="auto"/>
          <w:u w:val="single"/>
        </w:rPr>
        <w:t>2</w:t>
      </w:r>
      <w:r w:rsidR="00CD7D35" w:rsidRPr="00A9469B">
        <w:rPr>
          <w:color w:val="auto"/>
          <w:u w:val="single"/>
        </w:rPr>
        <w:t>4</w:t>
      </w:r>
      <w:r w:rsidRPr="00A9469B">
        <w:rPr>
          <w:color w:val="auto"/>
          <w:u w:val="single"/>
        </w:rPr>
        <w:t xml:space="preserve">. </w:t>
      </w:r>
    </w:p>
    <w:p w14:paraId="478F1C05" w14:textId="77777777" w:rsidR="00C33014" w:rsidRPr="00A9469B" w:rsidRDefault="00C33014" w:rsidP="00CC1F3B">
      <w:pPr>
        <w:pStyle w:val="Note"/>
        <w:rPr>
          <w:color w:val="auto"/>
        </w:rPr>
      </w:pPr>
    </w:p>
    <w:p w14:paraId="5832D7A3" w14:textId="4DBDF886" w:rsidR="006865E9" w:rsidRPr="00A9469B" w:rsidRDefault="00CF1DCA" w:rsidP="00CC1F3B">
      <w:pPr>
        <w:pStyle w:val="Note"/>
        <w:rPr>
          <w:color w:val="auto"/>
        </w:rPr>
      </w:pPr>
      <w:r w:rsidRPr="00A9469B">
        <w:rPr>
          <w:color w:val="auto"/>
        </w:rPr>
        <w:t>NOTE: The</w:t>
      </w:r>
      <w:r w:rsidR="006865E9" w:rsidRPr="00A9469B">
        <w:rPr>
          <w:color w:val="auto"/>
        </w:rPr>
        <w:t xml:space="preserve"> purpose of this bill is to </w:t>
      </w:r>
      <w:r w:rsidR="00A17E54" w:rsidRPr="00A9469B">
        <w:rPr>
          <w:color w:val="auto"/>
        </w:rPr>
        <w:t xml:space="preserve">establish and create comprehensive reentry services for offenders reentering communities to reduce recidivism rates by providing standard services; family-based substance abuse services; educational services; drug treatment and mentoring services; responsible reintegration services; elderly and family reunification services; and children of </w:t>
      </w:r>
      <w:r w:rsidR="004730CF" w:rsidRPr="00A9469B">
        <w:rPr>
          <w:color w:val="auto"/>
        </w:rPr>
        <w:t>confined</w:t>
      </w:r>
      <w:r w:rsidR="00A17E54" w:rsidRPr="00A9469B">
        <w:rPr>
          <w:color w:val="auto"/>
        </w:rPr>
        <w:t xml:space="preserve"> parents services.</w:t>
      </w:r>
    </w:p>
    <w:p w14:paraId="318770AB" w14:textId="063402DC" w:rsidR="006865E9" w:rsidRPr="00A9469B" w:rsidRDefault="00AE48A0" w:rsidP="00CC1F3B">
      <w:pPr>
        <w:pStyle w:val="Note"/>
        <w:rPr>
          <w:color w:val="auto"/>
        </w:rPr>
      </w:pPr>
      <w:r w:rsidRPr="00A9469B">
        <w:rPr>
          <w:color w:val="auto"/>
        </w:rPr>
        <w:t>Strike-throughs indicate language that would be stricken from a heading or the present law</w:t>
      </w:r>
      <w:r w:rsidR="004730CF" w:rsidRPr="00A9469B">
        <w:rPr>
          <w:color w:val="auto"/>
        </w:rPr>
        <w:t>,</w:t>
      </w:r>
      <w:r w:rsidRPr="00A9469B">
        <w:rPr>
          <w:color w:val="auto"/>
        </w:rPr>
        <w:t xml:space="preserve"> and underscoring indicates new language that would be added.</w:t>
      </w:r>
    </w:p>
    <w:sectPr w:rsidR="006865E9" w:rsidRPr="00A9469B" w:rsidSect="00DD09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FAB8" w14:textId="77777777" w:rsidR="00591171" w:rsidRPr="00B844FE" w:rsidRDefault="00591171" w:rsidP="00B844FE">
      <w:r>
        <w:separator/>
      </w:r>
    </w:p>
  </w:endnote>
  <w:endnote w:type="continuationSeparator" w:id="0">
    <w:p w14:paraId="233E4290" w14:textId="77777777" w:rsidR="00591171" w:rsidRPr="00B844FE" w:rsidRDefault="005911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97E57F" w14:textId="77777777" w:rsidR="00591171" w:rsidRPr="00B844FE" w:rsidRDefault="005911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C2FBF" w14:textId="77777777" w:rsidR="00591171" w:rsidRDefault="005911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B9BB0C" w14:textId="77777777" w:rsidR="00591171" w:rsidRDefault="005911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763A" w14:textId="77777777" w:rsidR="00725457" w:rsidRDefault="0072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0B8A" w14:textId="77777777" w:rsidR="00591171" w:rsidRPr="00B844FE" w:rsidRDefault="00591171" w:rsidP="00B844FE">
      <w:r>
        <w:separator/>
      </w:r>
    </w:p>
  </w:footnote>
  <w:footnote w:type="continuationSeparator" w:id="0">
    <w:p w14:paraId="0F182D6B" w14:textId="77777777" w:rsidR="00591171" w:rsidRPr="00B844FE" w:rsidRDefault="005911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4637" w14:textId="77777777" w:rsidR="00591171" w:rsidRPr="00B844FE" w:rsidRDefault="000C1008">
    <w:pPr>
      <w:pStyle w:val="Header"/>
    </w:pPr>
    <w:sdt>
      <w:sdtPr>
        <w:id w:val="-684364211"/>
        <w:placeholder>
          <w:docPart w:val="4A3865B5169449BA8162585DB84D3B51"/>
        </w:placeholder>
        <w:temporary/>
        <w:showingPlcHdr/>
        <w15:appearance w15:val="hidden"/>
      </w:sdtPr>
      <w:sdtEndPr/>
      <w:sdtContent>
        <w:r w:rsidR="00591171" w:rsidRPr="00B844FE">
          <w:t>[Type here]</w:t>
        </w:r>
      </w:sdtContent>
    </w:sdt>
    <w:r w:rsidR="00591171" w:rsidRPr="00B844FE">
      <w:ptab w:relativeTo="margin" w:alignment="left" w:leader="none"/>
    </w:r>
    <w:sdt>
      <w:sdtPr>
        <w:id w:val="-556240388"/>
        <w:placeholder>
          <w:docPart w:val="4A3865B5169449BA8162585DB84D3B51"/>
        </w:placeholder>
        <w:temporary/>
        <w:showingPlcHdr/>
        <w15:appearance w15:val="hidden"/>
      </w:sdtPr>
      <w:sdtEndPr/>
      <w:sdtContent>
        <w:r w:rsidR="005911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DA3E" w14:textId="0BC6902E" w:rsidR="00591171" w:rsidRPr="00C33014" w:rsidRDefault="00591171" w:rsidP="000573A9">
    <w:pPr>
      <w:pStyle w:val="HeaderStyle"/>
    </w:pPr>
    <w:r>
      <w:t xml:space="preserve">Intr </w:t>
    </w:r>
    <w:sdt>
      <w:sdtPr>
        <w:tag w:val="BNumWH"/>
        <w:id w:val="138549797"/>
        <w:placeholder>
          <w:docPart w:val="3F4E6F50747748E4B79242FCD6CF01F2"/>
        </w:placeholder>
        <w:text/>
      </w:sdtPr>
      <w:sdtEndPr/>
      <w:sdtContent>
        <w:r w:rsidR="00A17E54">
          <w:t>HB</w:t>
        </w:r>
      </w:sdtContent>
    </w:sdt>
    <w:r w:rsidRPr="002A0269">
      <w:ptab w:relativeTo="margin" w:alignment="center" w:leader="none"/>
    </w:r>
    <w:r>
      <w:tab/>
    </w:r>
    <w:sdt>
      <w:sdtPr>
        <w:alias w:val="CBD Number"/>
        <w:tag w:val="CBD Number"/>
        <w:id w:val="1176923086"/>
        <w:lock w:val="sdtLocked"/>
        <w:text/>
      </w:sdtPr>
      <w:sdtEndPr/>
      <w:sdtContent>
        <w:r w:rsidR="00CD7D35">
          <w:t>2024R1391</w:t>
        </w:r>
      </w:sdtContent>
    </w:sdt>
  </w:p>
  <w:p w14:paraId="5AC84F18" w14:textId="77777777" w:rsidR="00591171" w:rsidRPr="00C33014" w:rsidRDefault="005911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C0B2" w14:textId="6201C6DD" w:rsidR="00591171" w:rsidRPr="002A0269" w:rsidRDefault="000C1008" w:rsidP="00CC1F3B">
    <w:pPr>
      <w:pStyle w:val="HeaderStyle"/>
    </w:pPr>
    <w:sdt>
      <w:sdtPr>
        <w:tag w:val="BNumWH"/>
        <w:id w:val="-1890952866"/>
        <w:placeholder>
          <w:docPart w:val="51B5FBF9222D48B18D8B848C0DBA4A1B"/>
        </w:placeholder>
        <w:showingPlcHdr/>
        <w:text/>
      </w:sdtPr>
      <w:sdtEndPr/>
      <w:sdtContent/>
    </w:sdt>
    <w:r w:rsidR="00591171">
      <w:t xml:space="preserve"> </w:t>
    </w:r>
    <w:r w:rsidR="00591171" w:rsidRPr="002A0269">
      <w:ptab w:relativeTo="margin" w:alignment="center" w:leader="none"/>
    </w:r>
    <w:r w:rsidR="00591171">
      <w:tab/>
    </w:r>
    <w:sdt>
      <w:sdtPr>
        <w:alias w:val="CBD Number"/>
        <w:tag w:val="CBD Number"/>
        <w:id w:val="-944383718"/>
        <w:lock w:val="sdtLocked"/>
        <w:showingPlcHdr/>
        <w:text/>
      </w:sdtPr>
      <w:sdtEndPr/>
      <w:sdtContent>
        <w:r w:rsidR="000507E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C26"/>
    <w:multiLevelType w:val="hybridMultilevel"/>
    <w:tmpl w:val="CE0C3E1E"/>
    <w:lvl w:ilvl="0" w:tplc="D2D25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F5AC5"/>
    <w:multiLevelType w:val="hybridMultilevel"/>
    <w:tmpl w:val="70365F2C"/>
    <w:lvl w:ilvl="0" w:tplc="EA7AF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6E480D"/>
    <w:multiLevelType w:val="hybridMultilevel"/>
    <w:tmpl w:val="5978B696"/>
    <w:lvl w:ilvl="0" w:tplc="B894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0219C5"/>
    <w:multiLevelType w:val="hybridMultilevel"/>
    <w:tmpl w:val="8138E602"/>
    <w:lvl w:ilvl="0" w:tplc="FFE6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6D4BBC"/>
    <w:multiLevelType w:val="hybridMultilevel"/>
    <w:tmpl w:val="1B528894"/>
    <w:lvl w:ilvl="0" w:tplc="4C46A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763079">
    <w:abstractNumId w:val="2"/>
  </w:num>
  <w:num w:numId="2" w16cid:durableId="940138249">
    <w:abstractNumId w:val="2"/>
  </w:num>
  <w:num w:numId="3" w16cid:durableId="865750833">
    <w:abstractNumId w:val="4"/>
  </w:num>
  <w:num w:numId="4" w16cid:durableId="1939213649">
    <w:abstractNumId w:val="3"/>
  </w:num>
  <w:num w:numId="5" w16cid:durableId="1725791068">
    <w:abstractNumId w:val="1"/>
  </w:num>
  <w:num w:numId="6" w16cid:durableId="298191465">
    <w:abstractNumId w:val="0"/>
  </w:num>
  <w:num w:numId="7" w16cid:durableId="654139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07E3"/>
    <w:rsid w:val="00052540"/>
    <w:rsid w:val="000573A9"/>
    <w:rsid w:val="00085D22"/>
    <w:rsid w:val="000C1008"/>
    <w:rsid w:val="000C5519"/>
    <w:rsid w:val="000C5C77"/>
    <w:rsid w:val="000E3912"/>
    <w:rsid w:val="0010070F"/>
    <w:rsid w:val="00132870"/>
    <w:rsid w:val="00136C8B"/>
    <w:rsid w:val="0015112E"/>
    <w:rsid w:val="001552E7"/>
    <w:rsid w:val="001566B4"/>
    <w:rsid w:val="001A66B7"/>
    <w:rsid w:val="001C279E"/>
    <w:rsid w:val="001D459E"/>
    <w:rsid w:val="001E4638"/>
    <w:rsid w:val="001F1517"/>
    <w:rsid w:val="00215AFD"/>
    <w:rsid w:val="00235F93"/>
    <w:rsid w:val="00257324"/>
    <w:rsid w:val="0027011C"/>
    <w:rsid w:val="00274200"/>
    <w:rsid w:val="00275740"/>
    <w:rsid w:val="002A0269"/>
    <w:rsid w:val="002B0B12"/>
    <w:rsid w:val="002E7AFA"/>
    <w:rsid w:val="00303684"/>
    <w:rsid w:val="003143F5"/>
    <w:rsid w:val="00314854"/>
    <w:rsid w:val="00337D76"/>
    <w:rsid w:val="00394191"/>
    <w:rsid w:val="003C51CD"/>
    <w:rsid w:val="003D39AB"/>
    <w:rsid w:val="004240A3"/>
    <w:rsid w:val="004368E0"/>
    <w:rsid w:val="004730CF"/>
    <w:rsid w:val="00477FE2"/>
    <w:rsid w:val="004B209E"/>
    <w:rsid w:val="004B24C4"/>
    <w:rsid w:val="004C13DD"/>
    <w:rsid w:val="004E3441"/>
    <w:rsid w:val="00500579"/>
    <w:rsid w:val="0052016B"/>
    <w:rsid w:val="00591171"/>
    <w:rsid w:val="005A5366"/>
    <w:rsid w:val="005D3131"/>
    <w:rsid w:val="0060489D"/>
    <w:rsid w:val="006369EB"/>
    <w:rsid w:val="00637E73"/>
    <w:rsid w:val="0064475A"/>
    <w:rsid w:val="00647C20"/>
    <w:rsid w:val="006865E9"/>
    <w:rsid w:val="00691F3E"/>
    <w:rsid w:val="00694BFB"/>
    <w:rsid w:val="006A106B"/>
    <w:rsid w:val="006C523D"/>
    <w:rsid w:val="006D4036"/>
    <w:rsid w:val="007047FB"/>
    <w:rsid w:val="00725457"/>
    <w:rsid w:val="00743555"/>
    <w:rsid w:val="00784911"/>
    <w:rsid w:val="00790857"/>
    <w:rsid w:val="007A5259"/>
    <w:rsid w:val="007A7081"/>
    <w:rsid w:val="007B59EF"/>
    <w:rsid w:val="007B6333"/>
    <w:rsid w:val="007F1CF5"/>
    <w:rsid w:val="00834EDE"/>
    <w:rsid w:val="008736AA"/>
    <w:rsid w:val="008B65ED"/>
    <w:rsid w:val="008C6E73"/>
    <w:rsid w:val="008D275D"/>
    <w:rsid w:val="008D2F91"/>
    <w:rsid w:val="008F063E"/>
    <w:rsid w:val="008F6023"/>
    <w:rsid w:val="00905BF7"/>
    <w:rsid w:val="00941A8E"/>
    <w:rsid w:val="00980327"/>
    <w:rsid w:val="00986478"/>
    <w:rsid w:val="009A6553"/>
    <w:rsid w:val="009B5557"/>
    <w:rsid w:val="009E2E06"/>
    <w:rsid w:val="009F1067"/>
    <w:rsid w:val="00A17E54"/>
    <w:rsid w:val="00A31E01"/>
    <w:rsid w:val="00A42909"/>
    <w:rsid w:val="00A527AD"/>
    <w:rsid w:val="00A649D9"/>
    <w:rsid w:val="00A718CF"/>
    <w:rsid w:val="00A92DD4"/>
    <w:rsid w:val="00A9469B"/>
    <w:rsid w:val="00AE48A0"/>
    <w:rsid w:val="00AE61BE"/>
    <w:rsid w:val="00B004A6"/>
    <w:rsid w:val="00B16F25"/>
    <w:rsid w:val="00B24422"/>
    <w:rsid w:val="00B346D0"/>
    <w:rsid w:val="00B66B81"/>
    <w:rsid w:val="00B80C20"/>
    <w:rsid w:val="00B844FE"/>
    <w:rsid w:val="00B850DC"/>
    <w:rsid w:val="00B86B4F"/>
    <w:rsid w:val="00B95BCA"/>
    <w:rsid w:val="00BA1F84"/>
    <w:rsid w:val="00BC216F"/>
    <w:rsid w:val="00BC562B"/>
    <w:rsid w:val="00C07220"/>
    <w:rsid w:val="00C33014"/>
    <w:rsid w:val="00C33434"/>
    <w:rsid w:val="00C34869"/>
    <w:rsid w:val="00C42EB6"/>
    <w:rsid w:val="00C85096"/>
    <w:rsid w:val="00CB20EF"/>
    <w:rsid w:val="00CC1F3B"/>
    <w:rsid w:val="00CD12CB"/>
    <w:rsid w:val="00CD36CF"/>
    <w:rsid w:val="00CD7D35"/>
    <w:rsid w:val="00CF1DCA"/>
    <w:rsid w:val="00D150FF"/>
    <w:rsid w:val="00D314DA"/>
    <w:rsid w:val="00D579FC"/>
    <w:rsid w:val="00D81C16"/>
    <w:rsid w:val="00DC4C9F"/>
    <w:rsid w:val="00DD09EE"/>
    <w:rsid w:val="00DE526B"/>
    <w:rsid w:val="00DF199D"/>
    <w:rsid w:val="00E005F2"/>
    <w:rsid w:val="00E01542"/>
    <w:rsid w:val="00E256DB"/>
    <w:rsid w:val="00E26C55"/>
    <w:rsid w:val="00E323FC"/>
    <w:rsid w:val="00E365F1"/>
    <w:rsid w:val="00E62F48"/>
    <w:rsid w:val="00E831B3"/>
    <w:rsid w:val="00E95FBC"/>
    <w:rsid w:val="00EB63B6"/>
    <w:rsid w:val="00EE70CB"/>
    <w:rsid w:val="00F11B0C"/>
    <w:rsid w:val="00F13419"/>
    <w:rsid w:val="00F24B45"/>
    <w:rsid w:val="00F41CA2"/>
    <w:rsid w:val="00F443C0"/>
    <w:rsid w:val="00F62EFB"/>
    <w:rsid w:val="00F825A1"/>
    <w:rsid w:val="00F904B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D3802F1"/>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F4E6F50747748E4B79242FCD6CF01F2"/>
        <w:category>
          <w:name w:val="General"/>
          <w:gallery w:val="placeholder"/>
        </w:category>
        <w:types>
          <w:type w:val="bbPlcHdr"/>
        </w:types>
        <w:behaviors>
          <w:behavior w:val="content"/>
        </w:behaviors>
        <w:guid w:val="{1ADECFB1-C822-41C4-81A8-4FA19D9B9ABF}"/>
      </w:docPartPr>
      <w:docPartBody>
        <w:p w:rsidR="00AC442E" w:rsidRDefault="00AC442E"/>
      </w:docPartBody>
    </w:docPart>
    <w:docPart>
      <w:docPartPr>
        <w:name w:val="51B5FBF9222D48B18D8B848C0DBA4A1B"/>
        <w:category>
          <w:name w:val="General"/>
          <w:gallery w:val="placeholder"/>
        </w:category>
        <w:types>
          <w:type w:val="bbPlcHdr"/>
        </w:types>
        <w:behaviors>
          <w:behavior w:val="content"/>
        </w:behaviors>
        <w:guid w:val="{80CF33E3-817A-4D9A-B14E-62CEC35FDDE9}"/>
      </w:docPartPr>
      <w:docPartBody>
        <w:p w:rsidR="00AC442E" w:rsidRDefault="00AC4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C442E"/>
    <w:rsid w:val="00D9298D"/>
    <w:rsid w:val="00DE21D1"/>
    <w:rsid w:val="00E3739E"/>
    <w:rsid w:val="00E56E36"/>
    <w:rsid w:val="00EA0F81"/>
    <w:rsid w:val="00F6688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F65D-4D37-4123-B2BC-AC6F52BF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dcterms:created xsi:type="dcterms:W3CDTF">2024-01-05T19:45:00Z</dcterms:created>
  <dcterms:modified xsi:type="dcterms:W3CDTF">2024-01-08T20:40:00Z</dcterms:modified>
</cp:coreProperties>
</file>